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93BB8" w:rsidRPr="00893BB8" w14:paraId="46A49D49" w14:textId="77777777" w:rsidTr="00893BB8">
        <w:trPr>
          <w:trHeight w:val="624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278FD93" w14:textId="77777777" w:rsidR="00893BB8" w:rsidRPr="00893BB8" w:rsidRDefault="00893BB8" w:rsidP="00893BB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175C97"/>
                <w:kern w:val="0"/>
                <w:sz w:val="30"/>
                <w:szCs w:val="30"/>
              </w:rPr>
            </w:pPr>
            <w:r w:rsidRPr="00893BB8">
              <w:rPr>
                <w:rFonts w:ascii="宋体" w:eastAsia="宋体" w:hAnsi="宋体" w:cs="宋体" w:hint="eastAsia"/>
                <w:b/>
                <w:bCs/>
                <w:color w:val="175C97"/>
                <w:kern w:val="0"/>
                <w:sz w:val="30"/>
                <w:szCs w:val="30"/>
              </w:rPr>
              <w:t>关于做好2015届本科毕业设计（论文）答辩工作的通知</w:t>
            </w:r>
          </w:p>
        </w:tc>
      </w:tr>
    </w:tbl>
    <w:p w14:paraId="3432CBCB" w14:textId="77777777" w:rsidR="00893BB8" w:rsidRPr="00893BB8" w:rsidRDefault="00893BB8" w:rsidP="00893BB8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93BB8" w:rsidRPr="00893BB8" w14:paraId="53A3A526" w14:textId="77777777" w:rsidTr="00893BB8">
        <w:tc>
          <w:tcPr>
            <w:tcW w:w="0" w:type="auto"/>
            <w:shd w:val="clear" w:color="auto" w:fill="FFFFFF"/>
            <w:vAlign w:val="center"/>
            <w:hideMark/>
          </w:tcPr>
          <w:p w14:paraId="1BC0EF28" w14:textId="77777777" w:rsidR="00893BB8" w:rsidRPr="00893BB8" w:rsidRDefault="00893BB8" w:rsidP="00893BB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93BB8" w:rsidRPr="00893BB8" w14:paraId="4CE7E88A" w14:textId="77777777" w:rsidTr="00893BB8">
        <w:trPr>
          <w:trHeight w:val="12"/>
        </w:trPr>
        <w:tc>
          <w:tcPr>
            <w:tcW w:w="0" w:type="auto"/>
            <w:shd w:val="clear" w:color="auto" w:fill="CCCCCC"/>
            <w:vAlign w:val="center"/>
            <w:hideMark/>
          </w:tcPr>
          <w:p w14:paraId="480397EB" w14:textId="77777777" w:rsidR="00893BB8" w:rsidRPr="00893BB8" w:rsidRDefault="00893BB8" w:rsidP="00893B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7D0CB9F" w14:textId="77777777" w:rsidR="00893BB8" w:rsidRPr="00893BB8" w:rsidRDefault="00893BB8" w:rsidP="00893BB8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93BB8" w:rsidRPr="00893BB8" w14:paraId="1E25AEB9" w14:textId="77777777" w:rsidTr="00893BB8">
        <w:trPr>
          <w:trHeight w:val="372"/>
        </w:trPr>
        <w:tc>
          <w:tcPr>
            <w:tcW w:w="0" w:type="auto"/>
            <w:shd w:val="clear" w:color="auto" w:fill="FFFFFF"/>
            <w:vAlign w:val="center"/>
            <w:hideMark/>
          </w:tcPr>
          <w:p w14:paraId="20209CA2" w14:textId="77777777" w:rsidR="00893BB8" w:rsidRPr="00893BB8" w:rsidRDefault="00893BB8" w:rsidP="00893B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93BB8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发布人：admin  发布时间：2015-06-23   浏览次数:196</w:t>
            </w:r>
          </w:p>
        </w:tc>
      </w:tr>
    </w:tbl>
    <w:p w14:paraId="26ACA7B4" w14:textId="77777777" w:rsidR="00893BB8" w:rsidRPr="00893BB8" w:rsidRDefault="00893BB8" w:rsidP="00893BB8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93BB8" w:rsidRPr="00893BB8" w14:paraId="737DA03E" w14:textId="77777777" w:rsidTr="00893BB8">
        <w:tc>
          <w:tcPr>
            <w:tcW w:w="0" w:type="auto"/>
            <w:shd w:val="clear" w:color="auto" w:fill="FFFFFF"/>
            <w:hideMark/>
          </w:tcPr>
          <w:tbl>
            <w:tblPr>
              <w:tblW w:w="45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5"/>
            </w:tblGrid>
            <w:tr w:rsidR="00893BB8" w:rsidRPr="00893BB8" w14:paraId="6A411384" w14:textId="77777777" w:rsidTr="00893BB8">
              <w:trPr>
                <w:trHeight w:val="3600"/>
                <w:jc w:val="center"/>
              </w:trPr>
              <w:tc>
                <w:tcPr>
                  <w:tcW w:w="0" w:type="auto"/>
                  <w:hideMark/>
                </w:tcPr>
                <w:p w14:paraId="48AA7C95" w14:textId="77777777" w:rsidR="00893BB8" w:rsidRPr="00893BB8" w:rsidRDefault="00893BB8" w:rsidP="00893BB8">
                  <w:pPr>
                    <w:widowControl/>
                    <w:spacing w:line="52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93BB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各教学院部：</w:t>
                  </w:r>
                </w:p>
                <w:p w14:paraId="4F7A31F3" w14:textId="77777777" w:rsidR="00893BB8" w:rsidRPr="00893BB8" w:rsidRDefault="00893BB8" w:rsidP="00893BB8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93BB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根据学校《关于做好2015届本科毕业设计（论文）工作的通知》（教学[2014]40号）要求，现将2015届本科毕业设计（论文）答辩工作有关事项通知如下：</w:t>
                  </w:r>
                </w:p>
                <w:p w14:paraId="1DDB1E9B" w14:textId="77777777" w:rsidR="00893BB8" w:rsidRPr="00893BB8" w:rsidRDefault="00893BB8" w:rsidP="00893BB8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93BB8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一、答辩时间</w:t>
                  </w:r>
                </w:p>
                <w:p w14:paraId="7A31E64A" w14:textId="77777777" w:rsidR="00893BB8" w:rsidRPr="00893BB8" w:rsidRDefault="00893BB8" w:rsidP="00893BB8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93BB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结合2015届本科生毕业工作的整体安排，毕业设计答辩时间集中安排在6月23日-25日。</w:t>
                  </w:r>
                </w:p>
                <w:p w14:paraId="675C97BF" w14:textId="77777777" w:rsidR="00893BB8" w:rsidRPr="00893BB8" w:rsidRDefault="00893BB8" w:rsidP="00893BB8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93BB8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二、答辩工作要求</w:t>
                  </w:r>
                </w:p>
                <w:p w14:paraId="663665C2" w14:textId="77777777" w:rsidR="00893BB8" w:rsidRPr="00893BB8" w:rsidRDefault="00893BB8" w:rsidP="00893BB8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93BB8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1.答辩工作组织安排。</w:t>
                  </w:r>
                  <w:r w:rsidRPr="00893BB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院部成立毕业设计答辩委员会，负责答辩工作的组织管理，结合专业特点制定答辩办法和评分标准，设置答辩小组，并于6月18日前将答辩安排表电子版（附件1）报送教务处。</w:t>
                  </w:r>
                </w:p>
                <w:p w14:paraId="4FEAA87B" w14:textId="77777777" w:rsidR="00893BB8" w:rsidRPr="00893BB8" w:rsidRDefault="00893BB8" w:rsidP="00893BB8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93BB8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2.答辩前准备工作。</w:t>
                  </w:r>
                  <w:r w:rsidRPr="00893BB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院部根据答辩安排，合理确定学生提交毕业设计的时间，认真组织开展毕业设计评阅和论文抄袭检测工作；学生要按要求完成毕业设计，指导教师要做好学生毕业设计审核工作，确保论文的规范性和质量。</w:t>
                  </w:r>
                </w:p>
                <w:p w14:paraId="784E4AD3" w14:textId="77777777" w:rsidR="00893BB8" w:rsidRPr="00893BB8" w:rsidRDefault="00893BB8" w:rsidP="00893BB8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93BB8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3.答辩过程。</w:t>
                  </w:r>
                  <w:r w:rsidRPr="00893BB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答辩过程主要包括学生自述和答辩小组提问两部分，每个学生答辩时间不少于20分钟；应注</w:t>
                  </w:r>
                  <w:r w:rsidRPr="00893BB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lastRenderedPageBreak/>
                    <w:t>重考查学生独立完成工作情况和综合能力，有一定深度和难度的问题不得少于3个；指导教师应回避所指导学生的答辩工作。</w:t>
                  </w:r>
                </w:p>
                <w:p w14:paraId="6E99802E" w14:textId="77777777" w:rsidR="00893BB8" w:rsidRPr="00893BB8" w:rsidRDefault="00893BB8" w:rsidP="00893BB8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93BB8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4.校级优秀毕业设计评选推荐。</w:t>
                  </w:r>
                  <w:r w:rsidRPr="00893BB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院部要遵循公平公正原则，评选推荐校级优秀毕业设计，推荐比例不超过院部参加毕业设计总人数的5%，并于6月26日前将校级优秀毕业设计推荐表、汇总表和论文压缩稿报送教务处。</w:t>
                  </w:r>
                </w:p>
                <w:p w14:paraId="11D7448C" w14:textId="77777777" w:rsidR="00893BB8" w:rsidRPr="00893BB8" w:rsidRDefault="00893BB8" w:rsidP="00893BB8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93BB8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5.答辩材料归档。</w:t>
                  </w:r>
                  <w:r w:rsidRPr="00893BB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答辩结束后，院部要及时做好毕业设计材料归档工作，包括：毕业论文（毕业设计作品、图纸等）、毕业设计手册、答辩记录、工作总结等。</w:t>
                  </w:r>
                </w:p>
                <w:p w14:paraId="0A6D6EA0" w14:textId="77777777" w:rsidR="00893BB8" w:rsidRPr="00893BB8" w:rsidRDefault="00893BB8" w:rsidP="00893BB8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93BB8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三、有关材料的规范性要求</w:t>
                  </w:r>
                </w:p>
                <w:p w14:paraId="2339B9B5" w14:textId="77777777" w:rsidR="00893BB8" w:rsidRPr="00893BB8" w:rsidRDefault="00893BB8" w:rsidP="00893BB8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93BB8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1.论文规范性。</w:t>
                  </w:r>
                  <w:r w:rsidRPr="00893BB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指导教师对毕业设计质量严格把关，研究内容应与任务书一致；论文撰写应符合科技论文的规范（如语言的通畅性、引文标识、致谢的写法等），符合学校（学院）论文撰写要求；校外做毕业设计的论文封面等应体现校外导师的名字。</w:t>
                  </w:r>
                </w:p>
                <w:p w14:paraId="78961677" w14:textId="77777777" w:rsidR="00893BB8" w:rsidRPr="00893BB8" w:rsidRDefault="00893BB8" w:rsidP="00893BB8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93BB8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2.评语的规范性。</w:t>
                  </w:r>
                  <w:r w:rsidRPr="00893BB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指导教师评语、评阅教师评语、答辩评语要客观合理，应与毕业设计内容及完成情况吻合，避免重复、雷同、笼统、过于简单等现象。</w:t>
                  </w:r>
                </w:p>
                <w:p w14:paraId="30E8B889" w14:textId="77777777" w:rsidR="00893BB8" w:rsidRPr="00893BB8" w:rsidRDefault="00893BB8" w:rsidP="00893BB8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93BB8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lastRenderedPageBreak/>
                    <w:t>3.签字的规范性。</w:t>
                  </w:r>
                  <w:r w:rsidRPr="00893BB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各签字应规范，避免漏签、代签等情况。</w:t>
                  </w:r>
                </w:p>
                <w:p w14:paraId="6AFC296C" w14:textId="77777777" w:rsidR="00893BB8" w:rsidRPr="00893BB8" w:rsidRDefault="00893BB8" w:rsidP="00893BB8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93BB8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4.成绩评定合理性。</w:t>
                  </w:r>
                  <w:r w:rsidRPr="00893BB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指导教师、评阅教师、答辩成绩的给定应科学合理，成绩计算要准确无误。</w:t>
                  </w:r>
                </w:p>
                <w:p w14:paraId="66CE0347" w14:textId="77777777" w:rsidR="00893BB8" w:rsidRPr="00893BB8" w:rsidRDefault="00893BB8" w:rsidP="00893BB8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93BB8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5.选题汇总表信息的准确性。</w:t>
                  </w:r>
                  <w:r w:rsidRPr="00893BB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确保选题汇总表各项信息准确无误，（如专业名称，题目类型、结合实际和科研情况等），并与毕业论文、任务书等一致。</w:t>
                  </w:r>
                </w:p>
                <w:p w14:paraId="08609C21" w14:textId="77777777" w:rsidR="00893BB8" w:rsidRPr="00893BB8" w:rsidRDefault="00893BB8" w:rsidP="00893BB8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93BB8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四、注意事项</w:t>
                  </w:r>
                </w:p>
                <w:p w14:paraId="7D524F96" w14:textId="77777777" w:rsidR="00893BB8" w:rsidRPr="00893BB8" w:rsidRDefault="00893BB8" w:rsidP="00893BB8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93BB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1.各院部要高度重视毕业设计答辩工作，按照要求严格把关，避免答辩形式化。</w:t>
                  </w:r>
                </w:p>
                <w:p w14:paraId="59C43722" w14:textId="77777777" w:rsidR="00893BB8" w:rsidRPr="00893BB8" w:rsidRDefault="00893BB8" w:rsidP="00893BB8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93BB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2.对答辩之前无法回国的校际交流生，可采取灵活的答辩方式。</w:t>
                  </w:r>
                </w:p>
                <w:p w14:paraId="5784071D" w14:textId="77777777" w:rsidR="00893BB8" w:rsidRPr="00893BB8" w:rsidRDefault="00893BB8" w:rsidP="00893BB8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93BB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3.选题汇总表信息将作为审核评估数据采集的重要依据，务必认真核实校对。</w:t>
                  </w:r>
                </w:p>
                <w:p w14:paraId="7F11D5B9" w14:textId="77777777" w:rsidR="00893BB8" w:rsidRPr="00893BB8" w:rsidRDefault="00893BB8" w:rsidP="00893BB8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93BB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联系人：赵新强；电话：86981896；邮箱：</w:t>
                  </w:r>
                  <w:proofErr w:type="spellStart"/>
                  <w:r w:rsidRPr="00893BB8">
                    <w:rPr>
                      <w:rFonts w:ascii="仿宋_GB2312" w:eastAsia="仿宋_GB2312" w:hAnsi="宋体" w:cs="宋体" w:hint="eastAsia"/>
                      <w:color w:val="333333"/>
                      <w:spacing w:val="15"/>
                      <w:kern w:val="0"/>
                      <w:sz w:val="30"/>
                      <w:szCs w:val="30"/>
                    </w:rPr>
                    <w:t>zhaoxq</w:t>
                  </w:r>
                  <w:proofErr w:type="spellEnd"/>
                  <w:r w:rsidRPr="00893BB8">
                    <w:rPr>
                      <w:rFonts w:ascii="仿宋_GB2312" w:eastAsia="仿宋_GB2312" w:hAnsi="宋体" w:cs="宋体" w:hint="eastAsia"/>
                      <w:color w:val="333333"/>
                      <w:spacing w:val="15"/>
                      <w:kern w:val="0"/>
                      <w:sz w:val="30"/>
                      <w:szCs w:val="30"/>
                    </w:rPr>
                    <w:t>＠upc.edu.cn</w:t>
                  </w:r>
                  <w:r w:rsidRPr="00893BB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。</w:t>
                  </w:r>
                </w:p>
              </w:tc>
            </w:tr>
          </w:tbl>
          <w:p w14:paraId="5D968BCA" w14:textId="77777777" w:rsidR="00893BB8" w:rsidRPr="00893BB8" w:rsidRDefault="00893BB8" w:rsidP="00893BB8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</w:tbl>
    <w:p w14:paraId="77B91003" w14:textId="77777777" w:rsidR="007C3156" w:rsidRPr="00893BB8" w:rsidRDefault="007C3156"/>
    <w:sectPr w:rsidR="007C3156" w:rsidRPr="00893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75A6" w14:textId="77777777" w:rsidR="009F033D" w:rsidRDefault="009F033D" w:rsidP="00893BB8">
      <w:r>
        <w:separator/>
      </w:r>
    </w:p>
  </w:endnote>
  <w:endnote w:type="continuationSeparator" w:id="0">
    <w:p w14:paraId="164E6EF2" w14:textId="77777777" w:rsidR="009F033D" w:rsidRDefault="009F033D" w:rsidP="0089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AC44" w14:textId="77777777" w:rsidR="009F033D" w:rsidRDefault="009F033D" w:rsidP="00893BB8">
      <w:r>
        <w:separator/>
      </w:r>
    </w:p>
  </w:footnote>
  <w:footnote w:type="continuationSeparator" w:id="0">
    <w:p w14:paraId="525993A2" w14:textId="77777777" w:rsidR="009F033D" w:rsidRDefault="009F033D" w:rsidP="00893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04"/>
    <w:rsid w:val="007C3156"/>
    <w:rsid w:val="00893BB8"/>
    <w:rsid w:val="009F033D"/>
    <w:rsid w:val="00A87E04"/>
    <w:rsid w:val="00C4469C"/>
    <w:rsid w:val="00E459A3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AF08F7B-3CA7-4591-BE1E-97521A82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B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3B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3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3BB8"/>
    <w:rPr>
      <w:sz w:val="18"/>
      <w:szCs w:val="18"/>
    </w:rPr>
  </w:style>
  <w:style w:type="character" w:customStyle="1" w:styleId="wpvisitcount">
    <w:name w:val="wp_visitcount"/>
    <w:basedOn w:val="a0"/>
    <w:rsid w:val="00893BB8"/>
  </w:style>
  <w:style w:type="paragraph" w:styleId="a7">
    <w:name w:val="Normal (Web)"/>
    <w:basedOn w:val="a"/>
    <w:uiPriority w:val="99"/>
    <w:semiHidden/>
    <w:unhideWhenUsed/>
    <w:rsid w:val="00893B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93B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 xxxfreedom</dc:creator>
  <cp:keywords/>
  <dc:description/>
  <cp:lastModifiedBy>zoom xxxfreedom</cp:lastModifiedBy>
  <cp:revision>2</cp:revision>
  <dcterms:created xsi:type="dcterms:W3CDTF">2023-11-19T05:10:00Z</dcterms:created>
  <dcterms:modified xsi:type="dcterms:W3CDTF">2023-11-19T05:10:00Z</dcterms:modified>
</cp:coreProperties>
</file>