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B0A98" w:rsidRPr="00BB0A98" w14:paraId="59F82A5E" w14:textId="77777777" w:rsidTr="00BB0A98">
        <w:trPr>
          <w:trHeight w:val="624"/>
        </w:trPr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EC801C0" w14:textId="77777777" w:rsidR="00BB0A98" w:rsidRPr="00BB0A98" w:rsidRDefault="00BB0A98" w:rsidP="00BB0A9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175C97"/>
                <w:kern w:val="0"/>
                <w:sz w:val="30"/>
                <w:szCs w:val="30"/>
              </w:rPr>
            </w:pPr>
            <w:r w:rsidRPr="00BB0A98">
              <w:rPr>
                <w:rFonts w:ascii="宋体" w:eastAsia="宋体" w:hAnsi="宋体" w:cs="宋体" w:hint="eastAsia"/>
                <w:b/>
                <w:bCs/>
                <w:color w:val="175C97"/>
                <w:kern w:val="0"/>
                <w:sz w:val="30"/>
                <w:szCs w:val="30"/>
              </w:rPr>
              <w:t>转发教务处关于对2015届本科毕业设计（论文）进行学术不端行为检测的通知</w:t>
            </w:r>
          </w:p>
        </w:tc>
      </w:tr>
    </w:tbl>
    <w:p w14:paraId="207E4FA9" w14:textId="77777777" w:rsidR="00BB0A98" w:rsidRPr="00BB0A98" w:rsidRDefault="00BB0A98" w:rsidP="00BB0A98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B0A98" w:rsidRPr="00BB0A98" w14:paraId="55806238" w14:textId="77777777" w:rsidTr="00BB0A98">
        <w:tc>
          <w:tcPr>
            <w:tcW w:w="0" w:type="auto"/>
            <w:shd w:val="clear" w:color="auto" w:fill="FFFFFF"/>
            <w:vAlign w:val="center"/>
            <w:hideMark/>
          </w:tcPr>
          <w:p w14:paraId="28C2D55F" w14:textId="77777777" w:rsidR="00BB0A98" w:rsidRPr="00BB0A98" w:rsidRDefault="00BB0A98" w:rsidP="00BB0A9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B0A98" w:rsidRPr="00BB0A98" w14:paraId="24650F5F" w14:textId="77777777" w:rsidTr="00BB0A98">
        <w:trPr>
          <w:trHeight w:val="12"/>
        </w:trPr>
        <w:tc>
          <w:tcPr>
            <w:tcW w:w="0" w:type="auto"/>
            <w:shd w:val="clear" w:color="auto" w:fill="CCCCCC"/>
            <w:vAlign w:val="center"/>
            <w:hideMark/>
          </w:tcPr>
          <w:p w14:paraId="3944EDD6" w14:textId="77777777" w:rsidR="00BB0A98" w:rsidRPr="00BB0A98" w:rsidRDefault="00BB0A98" w:rsidP="00BB0A9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40B872D" w14:textId="77777777" w:rsidR="00BB0A98" w:rsidRPr="00BB0A98" w:rsidRDefault="00BB0A98" w:rsidP="00BB0A98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B0A98" w:rsidRPr="00BB0A98" w14:paraId="1576D7B6" w14:textId="77777777" w:rsidTr="00BB0A98">
        <w:trPr>
          <w:trHeight w:val="372"/>
        </w:trPr>
        <w:tc>
          <w:tcPr>
            <w:tcW w:w="0" w:type="auto"/>
            <w:shd w:val="clear" w:color="auto" w:fill="FFFFFF"/>
            <w:vAlign w:val="center"/>
            <w:hideMark/>
          </w:tcPr>
          <w:p w14:paraId="594DB71E" w14:textId="77777777" w:rsidR="00BB0A98" w:rsidRPr="00BB0A98" w:rsidRDefault="00BB0A98" w:rsidP="00BB0A9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BB0A98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发布人：admin  发布时间：2015-04-08   浏览次数:165</w:t>
            </w:r>
          </w:p>
        </w:tc>
      </w:tr>
    </w:tbl>
    <w:p w14:paraId="0B3E247B" w14:textId="77777777" w:rsidR="00BB0A98" w:rsidRPr="00BB0A98" w:rsidRDefault="00BB0A98" w:rsidP="00BB0A98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BB0A98" w:rsidRPr="00BB0A98" w14:paraId="24CBCCF3" w14:textId="77777777" w:rsidTr="00BB0A98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BB0A98" w:rsidRPr="00BB0A98" w14:paraId="7731E700" w14:textId="77777777" w:rsidTr="00BB0A98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A0A4179" w14:textId="77777777" w:rsidR="00BB0A98" w:rsidRPr="00BB0A98" w:rsidRDefault="00BB0A98" w:rsidP="00BB0A98">
                  <w:pPr>
                    <w:widowControl/>
                    <w:spacing w:line="525" w:lineRule="atLeast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各教学院部：</w:t>
                  </w:r>
                </w:p>
                <w:p w14:paraId="267EA10A" w14:textId="77777777" w:rsidR="00BB0A98" w:rsidRPr="00BB0A98" w:rsidRDefault="00BB0A98" w:rsidP="00BB0A98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为进一步规范我</w:t>
                  </w:r>
                  <w:proofErr w:type="gramStart"/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校本科</w:t>
                  </w:r>
                  <w:proofErr w:type="gramEnd"/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毕业设计（论文）（以下简称“毕业设计”）管理，加强学术道德和学风建设，营造学术诚信氛围，提高毕业设计质量，学校将对2015届本科毕业设计进行学术不端行为检测，现将具体事宜通知如下:</w:t>
                  </w:r>
                </w:p>
                <w:p w14:paraId="62F4CD8E" w14:textId="77777777" w:rsidR="00BB0A98" w:rsidRPr="00BB0A98" w:rsidRDefault="00BB0A98" w:rsidP="00BB0A98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BB0A98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一、检测范围与检测方式</w:t>
                  </w:r>
                </w:p>
                <w:p w14:paraId="647EA104" w14:textId="77777777" w:rsidR="00BB0A98" w:rsidRPr="00BB0A98" w:rsidRDefault="00BB0A98" w:rsidP="00BB0A98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1.检测范围：2015届所有本科毕业设计。</w:t>
                  </w:r>
                </w:p>
                <w:p w14:paraId="68F40DE3" w14:textId="77777777" w:rsidR="00BB0A98" w:rsidRPr="00BB0A98" w:rsidRDefault="00BB0A98" w:rsidP="00BB0A98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2.检测方式：采用“中国知网大学生论文抄袭检测系统”，由各院部负责对本单位毕业设计进行检测，学校对检测过程及结果进行监督与检查。</w:t>
                  </w:r>
                </w:p>
                <w:p w14:paraId="75C5ABD5" w14:textId="77777777" w:rsidR="00BB0A98" w:rsidRPr="00BB0A98" w:rsidRDefault="00BB0A98" w:rsidP="00BB0A98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BB0A98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二、检测流程与时间安排</w:t>
                  </w:r>
                </w:p>
                <w:p w14:paraId="3B5DF993" w14:textId="77777777" w:rsidR="00BB0A98" w:rsidRPr="00BB0A98" w:rsidRDefault="00BB0A98" w:rsidP="00BB0A98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检测分为初检和复检两个阶段。</w:t>
                  </w:r>
                </w:p>
                <w:p w14:paraId="1F3C4529" w14:textId="77777777" w:rsidR="00BB0A98" w:rsidRPr="00BB0A98" w:rsidRDefault="00BB0A98" w:rsidP="00BB0A98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1.初检：各院部根据本单位毕业设计工作计划，在保证毕业设计质量的前提下，合理安排初检时间。</w:t>
                  </w:r>
                </w:p>
                <w:p w14:paraId="6635F7AE" w14:textId="77777777" w:rsidR="00BB0A98" w:rsidRPr="00BB0A98" w:rsidRDefault="00BB0A98" w:rsidP="00BB0A98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2.复检：对于初检后需修改的毕业设计，限期修改后进行复检。</w:t>
                  </w:r>
                </w:p>
                <w:p w14:paraId="3F6BBA7C" w14:textId="77777777" w:rsidR="00BB0A98" w:rsidRPr="00BB0A98" w:rsidRDefault="00BB0A98" w:rsidP="00BB0A98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3.为保证毕业设计答辩工作顺利进行，各院部检测工作（包括初检和复检）须在毕业设计答辩前三天结束。</w:t>
                  </w:r>
                </w:p>
                <w:p w14:paraId="22DDEC95" w14:textId="77777777" w:rsidR="00BB0A98" w:rsidRPr="00BB0A98" w:rsidRDefault="00BB0A98" w:rsidP="00BB0A98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BB0A98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lastRenderedPageBreak/>
                    <w:t>三、检测标准及处理办法</w:t>
                  </w:r>
                </w:p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0"/>
                    <w:gridCol w:w="2550"/>
                    <w:gridCol w:w="3120"/>
                  </w:tblGrid>
                  <w:tr w:rsidR="00BB0A98" w:rsidRPr="00BB0A98" w14:paraId="3B8A601A" w14:textId="77777777">
                    <w:trPr>
                      <w:trHeight w:val="285"/>
                    </w:trPr>
                    <w:tc>
                      <w:tcPr>
                        <w:tcW w:w="18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36C9D92F" w14:textId="77777777" w:rsidR="00BB0A98" w:rsidRPr="00BB0A98" w:rsidRDefault="00BB0A98" w:rsidP="00BB0A98">
                        <w:pPr>
                          <w:widowControl/>
                          <w:spacing w:line="525" w:lineRule="atLeast"/>
                          <w:jc w:val="center"/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BB0A98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color w:val="333333"/>
                            <w:kern w:val="0"/>
                            <w:sz w:val="30"/>
                            <w:szCs w:val="30"/>
                          </w:rPr>
                          <w:t>结果类别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single" w:sz="6" w:space="0" w:color="000000"/>
                          <w:left w:val="outset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789DBDBB" w14:textId="77777777" w:rsidR="00BB0A98" w:rsidRPr="00BB0A98" w:rsidRDefault="00BB0A98" w:rsidP="00BB0A98">
                        <w:pPr>
                          <w:widowControl/>
                          <w:spacing w:line="525" w:lineRule="atLeast"/>
                          <w:jc w:val="center"/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BB0A98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color w:val="333333"/>
                            <w:kern w:val="0"/>
                            <w:sz w:val="30"/>
                            <w:szCs w:val="30"/>
                          </w:rPr>
                          <w:t>检测结果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single" w:sz="6" w:space="0" w:color="000000"/>
                          <w:left w:val="outset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5684B115" w14:textId="77777777" w:rsidR="00BB0A98" w:rsidRPr="00BB0A98" w:rsidRDefault="00BB0A98" w:rsidP="00BB0A98">
                        <w:pPr>
                          <w:widowControl/>
                          <w:spacing w:line="525" w:lineRule="atLeast"/>
                          <w:jc w:val="center"/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BB0A98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color w:val="333333"/>
                            <w:kern w:val="0"/>
                            <w:sz w:val="30"/>
                            <w:szCs w:val="30"/>
                          </w:rPr>
                          <w:t>性质初步认定</w:t>
                        </w:r>
                      </w:p>
                    </w:tc>
                  </w:tr>
                  <w:tr w:rsidR="00BB0A98" w:rsidRPr="00BB0A98" w14:paraId="349D6F7F" w14:textId="77777777">
                    <w:trPr>
                      <w:trHeight w:val="450"/>
                    </w:trPr>
                    <w:tc>
                      <w:tcPr>
                        <w:tcW w:w="1860" w:type="dxa"/>
                        <w:tcBorders>
                          <w:top w:val="outset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46958762" w14:textId="77777777" w:rsidR="00BB0A98" w:rsidRPr="00BB0A98" w:rsidRDefault="00BB0A98" w:rsidP="00BB0A98">
                        <w:pPr>
                          <w:widowControl/>
                          <w:spacing w:line="525" w:lineRule="atLeast"/>
                          <w:jc w:val="center"/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BB0A98">
                          <w:rPr>
                            <w:rFonts w:ascii="仿宋_GB2312" w:eastAsia="仿宋_GB2312" w:hAnsi="宋体" w:cs="宋体" w:hint="eastAsia"/>
                            <w:color w:val="333333"/>
                            <w:kern w:val="0"/>
                            <w:sz w:val="30"/>
                            <w:szCs w:val="30"/>
                          </w:rPr>
                          <w:t>A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outset" w:sz="2" w:space="0" w:color="000000"/>
                          <w:left w:val="outset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71778E72" w14:textId="77777777" w:rsidR="00BB0A98" w:rsidRPr="00BB0A98" w:rsidRDefault="00BB0A98" w:rsidP="00BB0A98">
                        <w:pPr>
                          <w:widowControl/>
                          <w:spacing w:line="525" w:lineRule="atLeast"/>
                          <w:jc w:val="center"/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BB0A98">
                          <w:rPr>
                            <w:rFonts w:ascii="仿宋_GB2312" w:eastAsia="仿宋_GB2312" w:hAnsi="宋体" w:cs="宋体" w:hint="eastAsia"/>
                            <w:color w:val="333333"/>
                            <w:kern w:val="0"/>
                            <w:sz w:val="30"/>
                            <w:szCs w:val="30"/>
                          </w:rPr>
                          <w:t>R≤30%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outset" w:sz="2" w:space="0" w:color="000000"/>
                          <w:left w:val="outset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12A08F12" w14:textId="77777777" w:rsidR="00BB0A98" w:rsidRPr="00BB0A98" w:rsidRDefault="00BB0A98" w:rsidP="00BB0A98">
                        <w:pPr>
                          <w:widowControl/>
                          <w:spacing w:line="525" w:lineRule="atLeast"/>
                          <w:jc w:val="center"/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BB0A98">
                          <w:rPr>
                            <w:rFonts w:ascii="仿宋_GB2312" w:eastAsia="仿宋_GB2312" w:hAnsi="宋体" w:cs="宋体" w:hint="eastAsia"/>
                            <w:color w:val="333333"/>
                            <w:kern w:val="0"/>
                            <w:sz w:val="30"/>
                            <w:szCs w:val="30"/>
                          </w:rPr>
                          <w:t>通过检测</w:t>
                        </w:r>
                      </w:p>
                    </w:tc>
                  </w:tr>
                  <w:tr w:rsidR="00BB0A98" w:rsidRPr="00BB0A98" w14:paraId="2A96F9AA" w14:textId="77777777">
                    <w:trPr>
                      <w:trHeight w:val="450"/>
                    </w:trPr>
                    <w:tc>
                      <w:tcPr>
                        <w:tcW w:w="1860" w:type="dxa"/>
                        <w:tcBorders>
                          <w:top w:val="outset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16CB1954" w14:textId="77777777" w:rsidR="00BB0A98" w:rsidRPr="00BB0A98" w:rsidRDefault="00BB0A98" w:rsidP="00BB0A98">
                        <w:pPr>
                          <w:widowControl/>
                          <w:spacing w:line="525" w:lineRule="atLeast"/>
                          <w:jc w:val="center"/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BB0A98">
                          <w:rPr>
                            <w:rFonts w:ascii="仿宋_GB2312" w:eastAsia="仿宋_GB2312" w:hAnsi="宋体" w:cs="宋体" w:hint="eastAsia"/>
                            <w:color w:val="333333"/>
                            <w:kern w:val="0"/>
                            <w:sz w:val="30"/>
                            <w:szCs w:val="30"/>
                          </w:rPr>
                          <w:t>B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outset" w:sz="2" w:space="0" w:color="000000"/>
                          <w:left w:val="outset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08977C38" w14:textId="77777777" w:rsidR="00BB0A98" w:rsidRPr="00BB0A98" w:rsidRDefault="00BB0A98" w:rsidP="00BB0A98">
                        <w:pPr>
                          <w:widowControl/>
                          <w:spacing w:line="525" w:lineRule="atLeast"/>
                          <w:jc w:val="center"/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BB0A98">
                          <w:rPr>
                            <w:rFonts w:ascii="仿宋_GB2312" w:eastAsia="仿宋_GB2312" w:hAnsi="宋体" w:cs="宋体" w:hint="eastAsia"/>
                            <w:color w:val="333333"/>
                            <w:kern w:val="0"/>
                            <w:sz w:val="30"/>
                            <w:szCs w:val="30"/>
                          </w:rPr>
                          <w:t>30%＜R＜50%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outset" w:sz="2" w:space="0" w:color="000000"/>
                          <w:left w:val="outset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36851582" w14:textId="77777777" w:rsidR="00BB0A98" w:rsidRPr="00BB0A98" w:rsidRDefault="00BB0A98" w:rsidP="00BB0A98">
                        <w:pPr>
                          <w:widowControl/>
                          <w:spacing w:line="525" w:lineRule="atLeast"/>
                          <w:jc w:val="center"/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BB0A98">
                          <w:rPr>
                            <w:rFonts w:ascii="仿宋_GB2312" w:eastAsia="仿宋_GB2312" w:hAnsi="宋体" w:cs="宋体" w:hint="eastAsia"/>
                            <w:color w:val="333333"/>
                            <w:kern w:val="0"/>
                            <w:sz w:val="30"/>
                            <w:szCs w:val="30"/>
                          </w:rPr>
                          <w:t>疑似有抄袭行为</w:t>
                        </w:r>
                      </w:p>
                    </w:tc>
                  </w:tr>
                  <w:tr w:rsidR="00BB0A98" w:rsidRPr="00BB0A98" w14:paraId="435F4B29" w14:textId="77777777">
                    <w:trPr>
                      <w:trHeight w:val="285"/>
                    </w:trPr>
                    <w:tc>
                      <w:tcPr>
                        <w:tcW w:w="1860" w:type="dxa"/>
                        <w:tcBorders>
                          <w:top w:val="outset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7CF4B5A3" w14:textId="77777777" w:rsidR="00BB0A98" w:rsidRPr="00BB0A98" w:rsidRDefault="00BB0A98" w:rsidP="00BB0A98">
                        <w:pPr>
                          <w:widowControl/>
                          <w:spacing w:line="525" w:lineRule="atLeast"/>
                          <w:jc w:val="center"/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BB0A98">
                          <w:rPr>
                            <w:rFonts w:ascii="仿宋_GB2312" w:eastAsia="仿宋_GB2312" w:hAnsi="宋体" w:cs="宋体" w:hint="eastAsia"/>
                            <w:color w:val="333333"/>
                            <w:kern w:val="0"/>
                            <w:sz w:val="30"/>
                            <w:szCs w:val="30"/>
                          </w:rPr>
                          <w:t>C</w:t>
                        </w:r>
                      </w:p>
                    </w:tc>
                    <w:tc>
                      <w:tcPr>
                        <w:tcW w:w="2550" w:type="dxa"/>
                        <w:tcBorders>
                          <w:top w:val="outset" w:sz="2" w:space="0" w:color="000000"/>
                          <w:left w:val="outset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52E927F9" w14:textId="77777777" w:rsidR="00BB0A98" w:rsidRPr="00BB0A98" w:rsidRDefault="00BB0A98" w:rsidP="00BB0A98">
                        <w:pPr>
                          <w:widowControl/>
                          <w:spacing w:line="525" w:lineRule="atLeast"/>
                          <w:jc w:val="center"/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BB0A98">
                          <w:rPr>
                            <w:rFonts w:ascii="仿宋_GB2312" w:eastAsia="仿宋_GB2312" w:hAnsi="宋体" w:cs="宋体" w:hint="eastAsia"/>
                            <w:color w:val="333333"/>
                            <w:kern w:val="0"/>
                            <w:sz w:val="30"/>
                            <w:szCs w:val="30"/>
                          </w:rPr>
                          <w:t>R≥50%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outset" w:sz="2" w:space="0" w:color="000000"/>
                          <w:left w:val="outset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14:paraId="55AF5BBD" w14:textId="77777777" w:rsidR="00BB0A98" w:rsidRPr="00BB0A98" w:rsidRDefault="00BB0A98" w:rsidP="00BB0A98">
                        <w:pPr>
                          <w:widowControl/>
                          <w:spacing w:line="525" w:lineRule="atLeast"/>
                          <w:jc w:val="center"/>
                          <w:rPr>
                            <w:rFonts w:ascii="宋体" w:eastAsia="宋体" w:hAnsi="宋体" w:cs="宋体" w:hint="eastAsia"/>
                            <w:color w:val="333333"/>
                            <w:kern w:val="0"/>
                            <w:sz w:val="18"/>
                            <w:szCs w:val="18"/>
                          </w:rPr>
                        </w:pPr>
                        <w:r w:rsidRPr="00BB0A98">
                          <w:rPr>
                            <w:rFonts w:ascii="仿宋_GB2312" w:eastAsia="仿宋_GB2312" w:hAnsi="宋体" w:cs="宋体" w:hint="eastAsia"/>
                            <w:color w:val="333333"/>
                            <w:kern w:val="0"/>
                            <w:sz w:val="30"/>
                            <w:szCs w:val="30"/>
                          </w:rPr>
                          <w:t>疑似有严重抄袭行为</w:t>
                        </w:r>
                      </w:p>
                    </w:tc>
                  </w:tr>
                </w:tbl>
                <w:p w14:paraId="39D33425" w14:textId="77777777" w:rsidR="00BB0A98" w:rsidRPr="00BB0A98" w:rsidRDefault="00BB0A98" w:rsidP="00BB0A98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注：R为文字复制比，是指被检测论文与非本人学术成果的文字重合字数占全文的百分比。</w:t>
                  </w:r>
                </w:p>
                <w:p w14:paraId="76843785" w14:textId="77777777" w:rsidR="00BB0A98" w:rsidRPr="00BB0A98" w:rsidRDefault="00BB0A98" w:rsidP="00BB0A98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1.A类：视为通过检测，学生可申请答辩，毕业设计是否需要修改由指导教师根据具体情况决定。</w:t>
                  </w:r>
                </w:p>
                <w:p w14:paraId="4952DF7A" w14:textId="77777777" w:rsidR="00BB0A98" w:rsidRPr="00BB0A98" w:rsidRDefault="00BB0A98" w:rsidP="00BB0A98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2.B类：学生须在指导教师指导下修改毕业设计，修改后进行复检。复检</w:t>
                  </w:r>
                  <w:proofErr w:type="gramStart"/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后文字</w:t>
                  </w:r>
                  <w:proofErr w:type="gramEnd"/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复制比在30%以内（含30%）的可申请答辩；复检</w:t>
                  </w:r>
                  <w:proofErr w:type="gramStart"/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后文字</w:t>
                  </w:r>
                  <w:proofErr w:type="gramEnd"/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复制比大于30%的，由院部毕业设计工作领导小组根据具体情况（论文核心内容是否存在抄袭现象）确定复检处理意见（见附件2）：</w:t>
                  </w:r>
                </w:p>
                <w:p w14:paraId="0B543665" w14:textId="77777777" w:rsidR="00BB0A98" w:rsidRPr="00BB0A98" w:rsidRDefault="00BB0A98" w:rsidP="00BB0A98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（1）经审理，经修改后可申请答辩，但毕业设计成绩不得评为优或良。</w:t>
                  </w:r>
                </w:p>
                <w:p w14:paraId="38B789D2" w14:textId="77777777" w:rsidR="00BB0A98" w:rsidRPr="00BB0A98" w:rsidRDefault="00BB0A98" w:rsidP="00BB0A98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（2）经审理，毕业设计存在较严重的抄袭现象，取消该学生毕业设计答辩资格，毕业设计成绩按“零”分记载，需重做毕业设计。</w:t>
                  </w:r>
                </w:p>
                <w:p w14:paraId="742F21EA" w14:textId="77777777" w:rsidR="00BB0A98" w:rsidRPr="00BB0A98" w:rsidRDefault="00BB0A98" w:rsidP="00BB0A98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3.C类：由院部组织三人以上的专家组进行认定，经院部毕业设计工作领导小组审批，确定C类处理意见（见附件</w:t>
                  </w:r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lastRenderedPageBreak/>
                    <w:t>3），并以书面形式告知学生。如确认该毕业设计不存在严重抄袭行为，按B类处理；如确认毕业设计存在严重抄袭行为，毕业设计成绩按“零”分记载，需重做毕业设计。</w:t>
                  </w:r>
                </w:p>
                <w:p w14:paraId="4F350C09" w14:textId="77777777" w:rsidR="00BB0A98" w:rsidRPr="00BB0A98" w:rsidRDefault="00BB0A98" w:rsidP="00BB0A98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4.推荐参评校级优秀毕业设计必须在初检中通过检测，并且文字复制比在20%以内（含20%）。</w:t>
                  </w:r>
                </w:p>
                <w:p w14:paraId="411BA331" w14:textId="77777777" w:rsidR="00BB0A98" w:rsidRPr="00BB0A98" w:rsidRDefault="00BB0A98" w:rsidP="00BB0A98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5.学生或指导教师对检测结果提出异议的，由院部毕业设计工作领导小组组织专家进行鉴定，根据鉴定结果提出处理意见。</w:t>
                  </w:r>
                </w:p>
                <w:p w14:paraId="5C50542F" w14:textId="77777777" w:rsidR="00BB0A98" w:rsidRPr="00BB0A98" w:rsidRDefault="00BB0A98" w:rsidP="00BB0A98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BB0A98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四、检测要求</w:t>
                  </w:r>
                </w:p>
                <w:p w14:paraId="10BA708F" w14:textId="77777777" w:rsidR="00BB0A98" w:rsidRPr="00BB0A98" w:rsidRDefault="00BB0A98" w:rsidP="00BB0A98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1.学生应按要求及时提交毕业设计电子版（PDF文稿），毕业设计命名格式为：“学号-姓名-题目”。</w:t>
                  </w:r>
                </w:p>
                <w:p w14:paraId="5B7CDD7D" w14:textId="77777777" w:rsidR="00BB0A98" w:rsidRPr="00BB0A98" w:rsidRDefault="00BB0A98" w:rsidP="00BB0A98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2.各院部在检测完成后，将系统生成的检测报告分别反馈</w:t>
                  </w:r>
                  <w:proofErr w:type="gramStart"/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给指导</w:t>
                  </w:r>
                  <w:proofErr w:type="gramEnd"/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教师和学生，其结果作为毕业设计成绩评定的参考依据之一。</w:t>
                  </w:r>
                </w:p>
                <w:p w14:paraId="6049DF72" w14:textId="77777777" w:rsidR="00BB0A98" w:rsidRPr="00BB0A98" w:rsidRDefault="00BB0A98" w:rsidP="00BB0A98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BB0A98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五、报送材料与时间要求</w:t>
                  </w:r>
                </w:p>
                <w:p w14:paraId="0D0E0CDB" w14:textId="77777777" w:rsidR="00BB0A98" w:rsidRPr="00BB0A98" w:rsidRDefault="00BB0A98" w:rsidP="00BB0A98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1.报送材料</w:t>
                  </w:r>
                </w:p>
                <w:p w14:paraId="6F0FEB5F" w14:textId="77777777" w:rsidR="00BB0A98" w:rsidRPr="00BB0A98" w:rsidRDefault="00BB0A98" w:rsidP="00BB0A98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（1）中国石油大学（华东）2015届本科毕业设计（论文）初检结果汇总表（电子稿，见附件1）；</w:t>
                  </w:r>
                </w:p>
                <w:p w14:paraId="50C59618" w14:textId="77777777" w:rsidR="00BB0A98" w:rsidRPr="00BB0A98" w:rsidRDefault="00BB0A98" w:rsidP="00BB0A98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（2）中国石油大学（华东）本科毕业设计（论文）学术不端行为复检处理意见（一式2份，见附件2）；</w:t>
                  </w:r>
                </w:p>
                <w:p w14:paraId="471BF6DA" w14:textId="77777777" w:rsidR="00BB0A98" w:rsidRPr="00BB0A98" w:rsidRDefault="00BB0A98" w:rsidP="00BB0A98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lastRenderedPageBreak/>
                    <w:t>（3）中国石油大学（华东）本科毕业设计（论文）学术不端行为C类处理意见（一式2份，见附件3）；</w:t>
                  </w:r>
                </w:p>
                <w:p w14:paraId="16D9E4C3" w14:textId="77777777" w:rsidR="00BB0A98" w:rsidRPr="00BB0A98" w:rsidRDefault="00BB0A98" w:rsidP="00BB0A98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（4）中国石油大学（华东）2015届本科毕业设计（论文）复检结果汇总表（电子稿，见附件4）。</w:t>
                  </w:r>
                </w:p>
                <w:p w14:paraId="4029BEF8" w14:textId="77777777" w:rsidR="00BB0A98" w:rsidRPr="00BB0A98" w:rsidRDefault="00BB0A98" w:rsidP="00BB0A98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2.时间要求</w:t>
                  </w:r>
                </w:p>
                <w:p w14:paraId="1C8FF76E" w14:textId="77777777" w:rsidR="00BB0A98" w:rsidRPr="00BB0A98" w:rsidRDefault="00BB0A98" w:rsidP="00BB0A98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相关材料应在答辩前三天报送到教务处实践教学科。</w:t>
                  </w:r>
                </w:p>
                <w:p w14:paraId="5A13E770" w14:textId="77777777" w:rsidR="00BB0A98" w:rsidRPr="00BB0A98" w:rsidRDefault="00BB0A98" w:rsidP="00BB0A98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BB0A98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30"/>
                      <w:szCs w:val="30"/>
                    </w:rPr>
                    <w:t>六、其他</w:t>
                  </w:r>
                </w:p>
                <w:p w14:paraId="48A2A188" w14:textId="77777777" w:rsidR="00BB0A98" w:rsidRPr="00BB0A98" w:rsidRDefault="00BB0A98" w:rsidP="00BB0A98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1.抄袭</w:t>
                  </w:r>
                  <w:proofErr w:type="gramStart"/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检测仅</w:t>
                  </w:r>
                  <w:proofErr w:type="gramEnd"/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能预防论文写作中出现的非正常引用、抄袭等学术不端行为，检测结果只作为各院部判断论文是否抄袭及抄袭程度的参考。</w:t>
                  </w:r>
                </w:p>
                <w:p w14:paraId="221BC330" w14:textId="77777777" w:rsidR="00BB0A98" w:rsidRPr="00BB0A98" w:rsidRDefault="00BB0A98" w:rsidP="00BB0A98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2.对于无法用系统检测的设计类和</w:t>
                  </w:r>
                  <w:proofErr w:type="gramStart"/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涉密涉权类</w:t>
                  </w:r>
                  <w:proofErr w:type="gramEnd"/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毕业设计，经院部毕业设计工作领导小组批准，可不参与抄袭检测，毕业设计质量由指导教师负责进行严格审核把关。</w:t>
                  </w:r>
                  <w:proofErr w:type="gramStart"/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院部需</w:t>
                  </w:r>
                  <w:proofErr w:type="gramEnd"/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填写未参与毕业设计抄袭检测情况表（附件5），经院部分管领导审核，报送教务处备案。</w:t>
                  </w:r>
                </w:p>
                <w:p w14:paraId="1E1BC7AE" w14:textId="77777777" w:rsidR="00BB0A98" w:rsidRPr="00BB0A98" w:rsidRDefault="00BB0A98" w:rsidP="00BB0A98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3.各院部要加强宣传和引导，培养学生的学术诚信意识;指导教师要恪守职责，加强对毕业设计过程的指导；学生应严格遵循学术研究的基本规范，按照指导教师要求，保质、保量完成毕业设计。</w:t>
                  </w:r>
                </w:p>
                <w:p w14:paraId="2AC81D61" w14:textId="77777777" w:rsidR="00BB0A98" w:rsidRPr="00BB0A98" w:rsidRDefault="00BB0A98" w:rsidP="00BB0A98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</w:p>
                <w:p w14:paraId="5A1BCA6F" w14:textId="77777777" w:rsidR="00BB0A98" w:rsidRPr="00BB0A98" w:rsidRDefault="00BB0A98" w:rsidP="00BB0A98">
                  <w:pPr>
                    <w:widowControl/>
                    <w:spacing w:line="525" w:lineRule="atLeast"/>
                    <w:ind w:firstLine="57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lastRenderedPageBreak/>
                    <w:t>联系人：赵新强；联系电话：</w:t>
                  </w:r>
                  <w:r w:rsidRPr="00BB0A98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30"/>
                      <w:szCs w:val="30"/>
                    </w:rPr>
                    <w:t>86981896</w:t>
                  </w:r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；邮箱：</w:t>
                  </w:r>
                  <w:r w:rsidRPr="00BB0A98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30"/>
                      <w:szCs w:val="30"/>
                    </w:rPr>
                    <w:t>zhaoxq@upc.edu.cn</w:t>
                  </w:r>
                  <w:r w:rsidRPr="00BB0A98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30"/>
                      <w:szCs w:val="30"/>
                    </w:rPr>
                    <w:t>。</w:t>
                  </w:r>
                </w:p>
              </w:tc>
            </w:tr>
          </w:tbl>
          <w:p w14:paraId="5077F3AB" w14:textId="77777777" w:rsidR="00BB0A98" w:rsidRPr="00BB0A98" w:rsidRDefault="00BB0A98" w:rsidP="00BB0A98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</w:p>
        </w:tc>
      </w:tr>
    </w:tbl>
    <w:p w14:paraId="70076870" w14:textId="77777777" w:rsidR="007C3156" w:rsidRPr="00BB0A98" w:rsidRDefault="007C3156"/>
    <w:sectPr w:rsidR="007C3156" w:rsidRPr="00BB0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8B8E" w14:textId="77777777" w:rsidR="00047323" w:rsidRDefault="00047323" w:rsidP="00BB0A98">
      <w:r>
        <w:separator/>
      </w:r>
    </w:p>
  </w:endnote>
  <w:endnote w:type="continuationSeparator" w:id="0">
    <w:p w14:paraId="735BB2FB" w14:textId="77777777" w:rsidR="00047323" w:rsidRDefault="00047323" w:rsidP="00BB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E7328" w14:textId="77777777" w:rsidR="00047323" w:rsidRDefault="00047323" w:rsidP="00BB0A98">
      <w:r>
        <w:separator/>
      </w:r>
    </w:p>
  </w:footnote>
  <w:footnote w:type="continuationSeparator" w:id="0">
    <w:p w14:paraId="0527A8BA" w14:textId="77777777" w:rsidR="00047323" w:rsidRDefault="00047323" w:rsidP="00BB0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E7"/>
    <w:rsid w:val="00047323"/>
    <w:rsid w:val="003D63E7"/>
    <w:rsid w:val="007C3156"/>
    <w:rsid w:val="00BB0A98"/>
    <w:rsid w:val="00C4469C"/>
    <w:rsid w:val="00E459A3"/>
    <w:rsid w:val="00FD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ACA0F1A-218D-4089-9049-7908D1DD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A9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0A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0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0A98"/>
    <w:rPr>
      <w:sz w:val="18"/>
      <w:szCs w:val="18"/>
    </w:rPr>
  </w:style>
  <w:style w:type="character" w:customStyle="1" w:styleId="wpvisitcount">
    <w:name w:val="wp_visitcount"/>
    <w:basedOn w:val="a0"/>
    <w:rsid w:val="00BB0A98"/>
  </w:style>
  <w:style w:type="paragraph" w:styleId="a7">
    <w:name w:val="Normal (Web)"/>
    <w:basedOn w:val="a"/>
    <w:uiPriority w:val="99"/>
    <w:semiHidden/>
    <w:unhideWhenUsed/>
    <w:rsid w:val="00BB0A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B0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 xxxfreedom</dc:creator>
  <cp:keywords/>
  <dc:description/>
  <cp:lastModifiedBy>zoom xxxfreedom</cp:lastModifiedBy>
  <cp:revision>2</cp:revision>
  <dcterms:created xsi:type="dcterms:W3CDTF">2023-11-19T05:10:00Z</dcterms:created>
  <dcterms:modified xsi:type="dcterms:W3CDTF">2023-11-19T05:10:00Z</dcterms:modified>
</cp:coreProperties>
</file>