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FDD" w:rsidRDefault="00661FDD" w:rsidP="00FF4705">
      <w:pPr>
        <w:snapToGrid w:val="0"/>
        <w:spacing w:line="590" w:lineRule="atLeast"/>
        <w:rPr>
          <w:rFonts w:ascii="方正小标宋_GBK" w:eastAsia="方正小标宋_GBK" w:hAnsi="华文中宋"/>
          <w:color w:val="FF0000"/>
          <w:spacing w:val="52"/>
          <w:w w:val="50"/>
          <w:sz w:val="112"/>
          <w:szCs w:val="112"/>
        </w:rPr>
      </w:pPr>
      <w:r w:rsidRPr="000D0D84">
        <w:rPr>
          <w:rFonts w:ascii="黑体" w:eastAsia="黑体" w:hAnsi="黑体" w:cs="黑体"/>
          <w:color w:val="000000"/>
          <w:spacing w:val="10"/>
          <w:w w:val="65"/>
        </w:rPr>
        <w:t>QDCR-20</w:t>
      </w:r>
      <w:r>
        <w:rPr>
          <w:rFonts w:ascii="黑体" w:eastAsia="黑体" w:hAnsi="黑体" w:cs="黑体"/>
          <w:color w:val="000000"/>
          <w:spacing w:val="10"/>
          <w:w w:val="65"/>
        </w:rPr>
        <w:t>20</w:t>
      </w:r>
      <w:r w:rsidRPr="000D0D84">
        <w:rPr>
          <w:rFonts w:ascii="黑体" w:eastAsia="黑体" w:hAnsi="黑体" w:cs="黑体"/>
          <w:color w:val="000000"/>
          <w:spacing w:val="10"/>
          <w:w w:val="65"/>
        </w:rPr>
        <w:t>-0290001</w:t>
      </w:r>
    </w:p>
    <w:p w:rsidR="00661FDD" w:rsidRPr="00FF4705" w:rsidRDefault="00661FDD" w:rsidP="001F2B10">
      <w:pPr>
        <w:snapToGrid w:val="0"/>
        <w:spacing w:line="590" w:lineRule="atLeast"/>
        <w:jc w:val="center"/>
        <w:rPr>
          <w:rFonts w:ascii="方正小标宋_GBK" w:eastAsia="方正小标宋_GBK" w:hAnsi="华文中宋"/>
          <w:color w:val="FF0000"/>
          <w:spacing w:val="52"/>
          <w:w w:val="50"/>
          <w:sz w:val="88"/>
          <w:szCs w:val="88"/>
        </w:rPr>
      </w:pPr>
    </w:p>
    <w:p w:rsidR="00661FDD" w:rsidRDefault="00661FDD" w:rsidP="001F2B10">
      <w:pPr>
        <w:snapToGrid w:val="0"/>
        <w:spacing w:line="590" w:lineRule="atLeast"/>
        <w:jc w:val="center"/>
        <w:rPr>
          <w:rFonts w:ascii="方正小标宋_GBK" w:eastAsia="方正小标宋_GBK" w:hAnsi="华文中宋"/>
          <w:color w:val="FF0000"/>
          <w:spacing w:val="52"/>
          <w:w w:val="50"/>
          <w:sz w:val="112"/>
          <w:szCs w:val="112"/>
        </w:rPr>
      </w:pPr>
      <w:r>
        <w:rPr>
          <w:rFonts w:ascii="方正小标宋_GBK" w:eastAsia="方正小标宋_GBK" w:hAnsi="华文中宋" w:cs="方正小标宋_GBK" w:hint="eastAsia"/>
          <w:color w:val="FF0000"/>
          <w:spacing w:val="52"/>
          <w:w w:val="50"/>
          <w:sz w:val="112"/>
          <w:szCs w:val="112"/>
        </w:rPr>
        <w:t>青岛市市场监督管理局文件</w:t>
      </w:r>
    </w:p>
    <w:p w:rsidR="00661FDD" w:rsidRDefault="00661FDD" w:rsidP="001F2B10">
      <w:pPr>
        <w:snapToGrid w:val="0"/>
        <w:spacing w:line="240" w:lineRule="exact"/>
        <w:jc w:val="center"/>
        <w:rPr>
          <w:rFonts w:ascii="仿宋_GB2312" w:hAnsi="宋体"/>
          <w:color w:val="000000"/>
          <w:sz w:val="52"/>
          <w:szCs w:val="52"/>
        </w:rPr>
      </w:pPr>
    </w:p>
    <w:p w:rsidR="00661FDD" w:rsidRDefault="00661FDD" w:rsidP="001F2B10">
      <w:pPr>
        <w:snapToGrid w:val="0"/>
        <w:spacing w:line="240" w:lineRule="exact"/>
        <w:jc w:val="center"/>
        <w:rPr>
          <w:rFonts w:ascii="仿宋_GB2312" w:hAnsi="宋体"/>
          <w:color w:val="000000"/>
          <w:sz w:val="52"/>
          <w:szCs w:val="52"/>
        </w:rPr>
      </w:pPr>
    </w:p>
    <w:p w:rsidR="00661FDD" w:rsidRPr="00BE7F19" w:rsidRDefault="00661FDD" w:rsidP="00C015EA">
      <w:pPr>
        <w:snapToGrid w:val="0"/>
        <w:spacing w:line="590" w:lineRule="atLeast"/>
        <w:ind w:firstLineChars="100" w:firstLine="31680"/>
        <w:jc w:val="center"/>
        <w:rPr>
          <w:rFonts w:ascii="仿宋_GB2312" w:eastAsia="仿宋_GB2312"/>
        </w:rPr>
      </w:pPr>
      <w:r w:rsidRPr="00BE7F19">
        <w:rPr>
          <w:rFonts w:ascii="仿宋_GB2312" w:eastAsia="仿宋_GB2312" w:cs="仿宋_GB2312" w:hint="eastAsia"/>
        </w:rPr>
        <w:t>青市监</w:t>
      </w:r>
      <w:r>
        <w:rPr>
          <w:rFonts w:ascii="仿宋_GB2312" w:eastAsia="仿宋_GB2312" w:cs="仿宋_GB2312" w:hint="eastAsia"/>
        </w:rPr>
        <w:t>规</w:t>
      </w:r>
      <w:r w:rsidRPr="00BE7F19">
        <w:rPr>
          <w:rFonts w:ascii="仿宋_GB2312" w:eastAsia="仿宋_GB2312" w:cs="仿宋_GB2312" w:hint="eastAsia"/>
        </w:rPr>
        <w:t>〔</w:t>
      </w:r>
      <w:r w:rsidRPr="00BE7F19">
        <w:rPr>
          <w:rFonts w:ascii="仿宋_GB2312" w:eastAsia="仿宋_GB2312" w:cs="仿宋_GB2312"/>
        </w:rPr>
        <w:t>20</w:t>
      </w:r>
      <w:r>
        <w:rPr>
          <w:rFonts w:ascii="仿宋_GB2312" w:eastAsia="仿宋_GB2312" w:cs="仿宋_GB2312"/>
        </w:rPr>
        <w:t>20</w:t>
      </w:r>
      <w:r w:rsidRPr="00BE7F19">
        <w:rPr>
          <w:rFonts w:ascii="仿宋_GB2312" w:eastAsia="仿宋_GB2312" w:cs="仿宋_GB2312" w:hint="eastAsia"/>
        </w:rPr>
        <w:t>〕</w:t>
      </w:r>
      <w:r>
        <w:rPr>
          <w:rFonts w:ascii="仿宋_GB2312" w:eastAsia="仿宋_GB2312" w:cs="仿宋_GB2312"/>
        </w:rPr>
        <w:t>1</w:t>
      </w:r>
      <w:r w:rsidRPr="00BE7F19">
        <w:rPr>
          <w:rFonts w:ascii="仿宋_GB2312" w:eastAsia="仿宋_GB2312" w:cs="仿宋_GB2312" w:hint="eastAsia"/>
        </w:rPr>
        <w:t>号</w:t>
      </w:r>
    </w:p>
    <w:p w:rsidR="00661FDD" w:rsidRPr="00664C53" w:rsidRDefault="00661FDD" w:rsidP="001F2B10">
      <w:pPr>
        <w:spacing w:line="580" w:lineRule="exact"/>
        <w:jc w:val="center"/>
        <w:rPr>
          <w:rFonts w:ascii="方正小标宋_GBK" w:eastAsia="方正小标宋_GBK"/>
        </w:rPr>
      </w:pPr>
      <w:r>
        <w:rPr>
          <w:noProof/>
        </w:rPr>
        <w:pict>
          <v:line id="直接连接符 1" o:spid="_x0000_s1026" style="position:absolute;left:0;text-align:left;z-index:251658240;visibility:visible" from="0,3.7pt" to="441pt,3.7pt" strokecolor="red" strokeweight="1.5pt"/>
        </w:pict>
      </w:r>
    </w:p>
    <w:p w:rsidR="00661FDD" w:rsidRPr="00664C53" w:rsidRDefault="00661FDD" w:rsidP="001F2B10">
      <w:pPr>
        <w:spacing w:line="560" w:lineRule="exact"/>
        <w:jc w:val="center"/>
        <w:rPr>
          <w:rFonts w:ascii="方正小标宋_GBK" w:eastAsia="方正小标宋_GBK"/>
        </w:rPr>
      </w:pPr>
    </w:p>
    <w:p w:rsidR="00661FDD" w:rsidRPr="00664C53" w:rsidRDefault="00661FDD" w:rsidP="001F2B10">
      <w:pPr>
        <w:spacing w:line="600" w:lineRule="exact"/>
        <w:jc w:val="center"/>
        <w:rPr>
          <w:rFonts w:ascii="方正小标宋_GBK" w:eastAsia="方正小标宋_GBK"/>
          <w:sz w:val="44"/>
          <w:szCs w:val="44"/>
        </w:rPr>
      </w:pPr>
      <w:r w:rsidRPr="00664C53">
        <w:rPr>
          <w:rFonts w:ascii="方正小标宋_GBK" w:eastAsia="方正小标宋_GBK" w:cs="方正小标宋_GBK" w:hint="eastAsia"/>
          <w:sz w:val="44"/>
          <w:szCs w:val="44"/>
        </w:rPr>
        <w:t>青岛市市场监督管理局</w:t>
      </w:r>
    </w:p>
    <w:p w:rsidR="00661FDD" w:rsidRDefault="00661FDD" w:rsidP="00C317E7">
      <w:pPr>
        <w:spacing w:line="560" w:lineRule="exact"/>
        <w:jc w:val="center"/>
        <w:rPr>
          <w:rFonts w:ascii="方正小标宋_GBK" w:eastAsia="方正小标宋_GBK"/>
          <w:sz w:val="44"/>
          <w:szCs w:val="44"/>
        </w:rPr>
      </w:pPr>
      <w:r w:rsidRPr="00664C53">
        <w:rPr>
          <w:rFonts w:ascii="方正小标宋_GBK" w:eastAsia="方正小标宋_GBK" w:cs="方正小标宋_GBK" w:hint="eastAsia"/>
          <w:sz w:val="44"/>
          <w:szCs w:val="44"/>
        </w:rPr>
        <w:t>关于印发《</w:t>
      </w:r>
      <w:r>
        <w:rPr>
          <w:rFonts w:ascii="方正小标宋_GBK" w:eastAsia="方正小标宋_GBK" w:hAnsi="宋体" w:cs="方正小标宋_GBK" w:hint="eastAsia"/>
          <w:spacing w:val="-18"/>
          <w:sz w:val="44"/>
          <w:szCs w:val="44"/>
        </w:rPr>
        <w:t>标准化试点示范项目管理办法</w:t>
      </w:r>
      <w:r w:rsidRPr="00664C53">
        <w:rPr>
          <w:rFonts w:ascii="方正小标宋_GBK" w:eastAsia="方正小标宋_GBK" w:cs="方正小标宋_GBK" w:hint="eastAsia"/>
          <w:sz w:val="44"/>
          <w:szCs w:val="44"/>
        </w:rPr>
        <w:t>》</w:t>
      </w:r>
    </w:p>
    <w:p w:rsidR="00661FDD" w:rsidRPr="00664C53" w:rsidRDefault="00661FDD" w:rsidP="00C317E7">
      <w:pPr>
        <w:spacing w:line="560" w:lineRule="exact"/>
        <w:jc w:val="center"/>
        <w:rPr>
          <w:rFonts w:ascii="方正小标宋_GBK" w:eastAsia="方正小标宋_GBK"/>
          <w:sz w:val="44"/>
          <w:szCs w:val="44"/>
        </w:rPr>
      </w:pPr>
      <w:r w:rsidRPr="00664C53">
        <w:rPr>
          <w:rFonts w:ascii="方正小标宋_GBK" w:eastAsia="方正小标宋_GBK" w:cs="方正小标宋_GBK" w:hint="eastAsia"/>
          <w:sz w:val="44"/>
          <w:szCs w:val="44"/>
        </w:rPr>
        <w:t>的通知</w:t>
      </w:r>
    </w:p>
    <w:p w:rsidR="00661FDD" w:rsidRPr="00664C53" w:rsidRDefault="00661FDD" w:rsidP="001F2B10">
      <w:pPr>
        <w:spacing w:line="600" w:lineRule="exact"/>
        <w:rPr>
          <w:rFonts w:ascii="方正小标宋_GBK" w:eastAsia="方正小标宋_GBK"/>
        </w:rPr>
      </w:pPr>
    </w:p>
    <w:p w:rsidR="00661FDD" w:rsidRPr="00BE7F19" w:rsidRDefault="00661FDD" w:rsidP="001F2B10">
      <w:pPr>
        <w:spacing w:line="600" w:lineRule="exact"/>
        <w:rPr>
          <w:rFonts w:ascii="仿宋_GB2312" w:eastAsia="仿宋_GB2312"/>
        </w:rPr>
      </w:pPr>
      <w:r w:rsidRPr="00BE7F19">
        <w:rPr>
          <w:rFonts w:ascii="仿宋_GB2312" w:eastAsia="仿宋_GB2312" w:cs="仿宋_GB2312" w:hint="eastAsia"/>
        </w:rPr>
        <w:t>各</w:t>
      </w:r>
      <w:r>
        <w:rPr>
          <w:rFonts w:ascii="仿宋_GB2312" w:eastAsia="仿宋_GB2312" w:cs="仿宋_GB2312" w:hint="eastAsia"/>
        </w:rPr>
        <w:t>区市局，</w:t>
      </w:r>
      <w:r w:rsidRPr="00BE7F19">
        <w:rPr>
          <w:rFonts w:ascii="仿宋_GB2312" w:eastAsia="仿宋_GB2312" w:cs="仿宋_GB2312" w:hint="eastAsia"/>
        </w:rPr>
        <w:t>机关</w:t>
      </w:r>
      <w:r>
        <w:rPr>
          <w:rFonts w:ascii="仿宋_GB2312" w:eastAsia="仿宋_GB2312" w:cs="仿宋_GB2312" w:hint="eastAsia"/>
        </w:rPr>
        <w:t>各</w:t>
      </w:r>
      <w:r w:rsidRPr="00BE7F19">
        <w:rPr>
          <w:rFonts w:ascii="仿宋_GB2312" w:eastAsia="仿宋_GB2312" w:cs="仿宋_GB2312" w:hint="eastAsia"/>
        </w:rPr>
        <w:t>处室、直属单位：</w:t>
      </w:r>
    </w:p>
    <w:p w:rsidR="00661FDD" w:rsidRPr="00BE7F19" w:rsidRDefault="00661FDD" w:rsidP="0063332A">
      <w:pPr>
        <w:rPr>
          <w:rFonts w:ascii="仿宋_GB2312" w:eastAsia="仿宋_GB2312"/>
        </w:rPr>
      </w:pPr>
      <w:r w:rsidRPr="00BE7F19">
        <w:rPr>
          <w:rFonts w:ascii="仿宋_GB2312" w:eastAsia="仿宋_GB2312" w:cs="仿宋_GB2312" w:hint="eastAsia"/>
        </w:rPr>
        <w:t xml:space="preserve">　　《</w:t>
      </w:r>
      <w:r w:rsidRPr="002045A5">
        <w:rPr>
          <w:rFonts w:ascii="仿宋_GB2312" w:eastAsia="仿宋_GB2312" w:cs="仿宋_GB2312" w:hint="eastAsia"/>
        </w:rPr>
        <w:t>标准化试点示范项目管理办法</w:t>
      </w:r>
      <w:r>
        <w:rPr>
          <w:rFonts w:ascii="仿宋_GB2312" w:eastAsia="仿宋_GB2312" w:cs="仿宋_GB2312" w:hint="eastAsia"/>
        </w:rPr>
        <w:t>》</w:t>
      </w:r>
      <w:r w:rsidRPr="00BE7F19">
        <w:rPr>
          <w:rFonts w:ascii="仿宋_GB2312" w:eastAsia="仿宋_GB2312" w:cs="仿宋_GB2312" w:hint="eastAsia"/>
        </w:rPr>
        <w:t>已经市局</w:t>
      </w:r>
      <w:r>
        <w:rPr>
          <w:rFonts w:ascii="仿宋_GB2312" w:eastAsia="仿宋_GB2312" w:cs="仿宋_GB2312" w:hint="eastAsia"/>
        </w:rPr>
        <w:t>第</w:t>
      </w:r>
      <w:r>
        <w:rPr>
          <w:rFonts w:ascii="仿宋_GB2312" w:eastAsia="仿宋_GB2312" w:cs="仿宋_GB2312"/>
        </w:rPr>
        <w:t>8</w:t>
      </w:r>
      <w:r>
        <w:rPr>
          <w:rFonts w:ascii="仿宋_GB2312" w:eastAsia="仿宋_GB2312" w:cs="仿宋_GB2312" w:hint="eastAsia"/>
        </w:rPr>
        <w:t>次</w:t>
      </w:r>
      <w:r w:rsidRPr="00BE7F19">
        <w:rPr>
          <w:rFonts w:ascii="仿宋_GB2312" w:eastAsia="仿宋_GB2312" w:cs="仿宋_GB2312" w:hint="eastAsia"/>
        </w:rPr>
        <w:t>局长办公会议研究通过，现予以印发，请认真组织实施。</w:t>
      </w:r>
    </w:p>
    <w:p w:rsidR="00661FDD" w:rsidRPr="001F2B10" w:rsidRDefault="00661FDD" w:rsidP="001F2B10">
      <w:pPr>
        <w:spacing w:line="600" w:lineRule="exact"/>
        <w:ind w:firstLine="435"/>
        <w:rPr>
          <w:rFonts w:ascii="仿宋" w:eastAsia="仿宋" w:hAnsi="仿宋"/>
        </w:rPr>
      </w:pPr>
    </w:p>
    <w:p w:rsidR="00661FDD" w:rsidRPr="001F2B10" w:rsidRDefault="00661FDD" w:rsidP="001F2B10">
      <w:pPr>
        <w:spacing w:line="600" w:lineRule="exact"/>
        <w:ind w:firstLine="435"/>
        <w:rPr>
          <w:rFonts w:ascii="仿宋" w:eastAsia="仿宋" w:hAnsi="仿宋"/>
        </w:rPr>
      </w:pPr>
    </w:p>
    <w:p w:rsidR="00661FDD" w:rsidRPr="00BE7F19" w:rsidRDefault="00661FDD" w:rsidP="00BE7F19">
      <w:pPr>
        <w:spacing w:line="600" w:lineRule="exact"/>
        <w:rPr>
          <w:rFonts w:ascii="仿宋_GB2312" w:eastAsia="仿宋_GB2312"/>
        </w:rPr>
      </w:pPr>
      <w:r w:rsidRPr="001F2B10">
        <w:rPr>
          <w:rFonts w:ascii="仿宋" w:eastAsia="仿宋" w:hAnsi="仿宋" w:cs="仿宋"/>
        </w:rPr>
        <w:t xml:space="preserve">                           </w:t>
      </w:r>
      <w:r>
        <w:rPr>
          <w:rFonts w:ascii="仿宋" w:eastAsia="仿宋" w:hAnsi="仿宋" w:cs="仿宋"/>
        </w:rPr>
        <w:t xml:space="preserve">    </w:t>
      </w:r>
      <w:r w:rsidRPr="00BE7F19">
        <w:rPr>
          <w:rFonts w:ascii="仿宋_GB2312" w:eastAsia="仿宋_GB2312" w:cs="仿宋_GB2312" w:hint="eastAsia"/>
        </w:rPr>
        <w:t>青岛市市场监督管理局</w:t>
      </w:r>
    </w:p>
    <w:p w:rsidR="00661FDD" w:rsidRPr="00BE7F19" w:rsidRDefault="00661FDD" w:rsidP="00BE7F19">
      <w:pPr>
        <w:spacing w:line="600" w:lineRule="exact"/>
        <w:rPr>
          <w:rFonts w:ascii="仿宋_GB2312" w:eastAsia="仿宋_GB2312"/>
        </w:rPr>
      </w:pPr>
      <w:r w:rsidRPr="00BE7F19">
        <w:rPr>
          <w:rFonts w:ascii="仿宋_GB2312" w:eastAsia="仿宋_GB2312" w:cs="仿宋_GB2312"/>
        </w:rPr>
        <w:t xml:space="preserve">                              </w:t>
      </w:r>
      <w:r>
        <w:rPr>
          <w:rFonts w:ascii="仿宋_GB2312" w:eastAsia="仿宋_GB2312" w:cs="仿宋_GB2312"/>
        </w:rPr>
        <w:t xml:space="preserve">  </w:t>
      </w:r>
      <w:r w:rsidRPr="00BE7F19">
        <w:rPr>
          <w:rFonts w:ascii="仿宋_GB2312" w:eastAsia="仿宋_GB2312" w:cs="仿宋_GB2312"/>
        </w:rPr>
        <w:t xml:space="preserve">  20</w:t>
      </w:r>
      <w:r>
        <w:rPr>
          <w:rFonts w:ascii="仿宋_GB2312" w:eastAsia="仿宋_GB2312" w:cs="仿宋_GB2312"/>
        </w:rPr>
        <w:t>20</w:t>
      </w:r>
      <w:r w:rsidRPr="00BE7F19">
        <w:rPr>
          <w:rFonts w:ascii="仿宋_GB2312" w:eastAsia="仿宋_GB2312" w:cs="仿宋_GB2312" w:hint="eastAsia"/>
        </w:rPr>
        <w:t>年</w:t>
      </w:r>
      <w:r>
        <w:rPr>
          <w:rFonts w:ascii="仿宋_GB2312" w:eastAsia="仿宋_GB2312" w:cs="仿宋_GB2312"/>
        </w:rPr>
        <w:t>3</w:t>
      </w:r>
      <w:r w:rsidRPr="00BE7F19">
        <w:rPr>
          <w:rFonts w:ascii="仿宋_GB2312" w:eastAsia="仿宋_GB2312" w:cs="仿宋_GB2312" w:hint="eastAsia"/>
        </w:rPr>
        <w:t>月</w:t>
      </w:r>
      <w:r>
        <w:rPr>
          <w:rFonts w:ascii="仿宋_GB2312" w:eastAsia="仿宋_GB2312" w:cs="仿宋_GB2312"/>
        </w:rPr>
        <w:t>19</w:t>
      </w:r>
      <w:r w:rsidRPr="00BE7F19">
        <w:rPr>
          <w:rFonts w:ascii="仿宋_GB2312" w:eastAsia="仿宋_GB2312" w:cs="仿宋_GB2312" w:hint="eastAsia"/>
        </w:rPr>
        <w:t>日</w:t>
      </w:r>
    </w:p>
    <w:p w:rsidR="00661FDD" w:rsidRDefault="00661FDD" w:rsidP="002045A5">
      <w:pPr>
        <w:spacing w:line="560" w:lineRule="exact"/>
        <w:jc w:val="center"/>
        <w:rPr>
          <w:rFonts w:ascii="方正小标宋_GBK" w:eastAsia="方正小标宋_GBK" w:hAnsi="宋体"/>
          <w:spacing w:val="-18"/>
          <w:sz w:val="44"/>
          <w:szCs w:val="44"/>
        </w:rPr>
      </w:pPr>
      <w:bookmarkStart w:id="0" w:name="_GoBack"/>
      <w:bookmarkEnd w:id="0"/>
      <w:r>
        <w:rPr>
          <w:rFonts w:ascii="方正小标宋_GBK" w:eastAsia="方正小标宋_GBK" w:hAnsi="宋体" w:cs="方正小标宋_GBK" w:hint="eastAsia"/>
          <w:spacing w:val="-18"/>
          <w:sz w:val="44"/>
          <w:szCs w:val="44"/>
        </w:rPr>
        <w:t>标准化试点示范项目管理办法</w:t>
      </w:r>
    </w:p>
    <w:p w:rsidR="00661FDD" w:rsidRDefault="00661FDD" w:rsidP="00C015EA">
      <w:pPr>
        <w:pStyle w:val="p0"/>
        <w:snapToGrid w:val="0"/>
        <w:spacing w:before="0" w:beforeAutospacing="0" w:after="0" w:afterAutospacing="0" w:line="560" w:lineRule="exact"/>
        <w:ind w:firstLineChars="900" w:firstLine="31680"/>
        <w:jc w:val="both"/>
        <w:rPr>
          <w:rFonts w:ascii="黑体" w:eastAsia="黑体" w:hAnsi="黑体" w:cs="Times New Roman"/>
          <w:b/>
          <w:bCs/>
          <w:color w:val="000000"/>
          <w:sz w:val="32"/>
          <w:szCs w:val="32"/>
        </w:rPr>
      </w:pPr>
    </w:p>
    <w:p w:rsidR="00661FDD" w:rsidRDefault="00661FDD" w:rsidP="0044531B">
      <w:pPr>
        <w:pStyle w:val="p0"/>
        <w:snapToGrid w:val="0"/>
        <w:spacing w:before="0" w:beforeAutospacing="0" w:after="0" w:afterAutospacing="0" w:line="560" w:lineRule="exact"/>
        <w:jc w:val="center"/>
        <w:rPr>
          <w:rFonts w:ascii="仿宋_GB2312" w:eastAsia="仿宋_GB2312" w:cs="Times New Roman"/>
          <w:b/>
          <w:bCs/>
          <w:color w:val="000000"/>
          <w:sz w:val="32"/>
          <w:szCs w:val="32"/>
        </w:rPr>
      </w:pPr>
      <w:r>
        <w:rPr>
          <w:rFonts w:ascii="黑体" w:eastAsia="黑体" w:hAnsi="黑体" w:cs="黑体" w:hint="eastAsia"/>
          <w:b/>
          <w:bCs/>
          <w:color w:val="000000"/>
          <w:sz w:val="32"/>
          <w:szCs w:val="32"/>
        </w:rPr>
        <w:t>第一章</w:t>
      </w:r>
      <w:r>
        <w:rPr>
          <w:rFonts w:ascii="黑体" w:eastAsia="黑体" w:hAnsi="黑体" w:cs="黑体"/>
          <w:b/>
          <w:bCs/>
          <w:color w:val="000000"/>
          <w:sz w:val="32"/>
          <w:szCs w:val="32"/>
        </w:rPr>
        <w:t xml:space="preserve">  </w:t>
      </w:r>
      <w:r>
        <w:rPr>
          <w:rFonts w:ascii="黑体" w:eastAsia="黑体" w:hAnsi="黑体" w:cs="黑体" w:hint="eastAsia"/>
          <w:b/>
          <w:bCs/>
          <w:color w:val="000000"/>
          <w:sz w:val="32"/>
          <w:szCs w:val="32"/>
        </w:rPr>
        <w:t>总则</w:t>
      </w:r>
    </w:p>
    <w:p w:rsidR="00661FDD" w:rsidRDefault="00661FDD" w:rsidP="00C015EA">
      <w:pPr>
        <w:pStyle w:val="p0"/>
        <w:snapToGrid w:val="0"/>
        <w:spacing w:before="0" w:beforeAutospacing="0" w:after="0" w:afterAutospacing="0" w:line="560" w:lineRule="exact"/>
        <w:ind w:firstLineChars="196" w:firstLine="31680"/>
        <w:jc w:val="both"/>
        <w:rPr>
          <w:rFonts w:ascii="仿宋_GB2312" w:eastAsia="仿宋_GB2312" w:cs="仿宋_GB2312"/>
          <w:color w:val="000000"/>
          <w:sz w:val="32"/>
          <w:szCs w:val="32"/>
        </w:rPr>
      </w:pPr>
      <w:r>
        <w:rPr>
          <w:rFonts w:ascii="黑体" w:eastAsia="黑体" w:hAnsi="黑体" w:cs="黑体" w:hint="eastAsia"/>
          <w:b/>
          <w:bCs/>
          <w:color w:val="000000"/>
          <w:sz w:val="32"/>
          <w:szCs w:val="32"/>
        </w:rPr>
        <w:t>第一条</w:t>
      </w:r>
      <w:r>
        <w:rPr>
          <w:rFonts w:ascii="仿宋_GB2312" w:eastAsia="仿宋_GB2312" w:cs="仿宋_GB2312"/>
          <w:b/>
          <w:bCs/>
          <w:color w:val="000000"/>
          <w:sz w:val="32"/>
          <w:szCs w:val="32"/>
        </w:rPr>
        <w:t xml:space="preserve">  </w:t>
      </w:r>
      <w:r>
        <w:rPr>
          <w:rFonts w:ascii="仿宋_GB2312" w:eastAsia="仿宋_GB2312" w:cs="仿宋_GB2312" w:hint="eastAsia"/>
          <w:color w:val="000000"/>
          <w:sz w:val="32"/>
          <w:szCs w:val="32"/>
        </w:rPr>
        <w:t>为传播标准化理念，推广标准化经验，推动全社会运用标准化方式组织生产、经营、管理和服务，发挥标准对促进转型升级、引领创新驱动的技术支撑作用，规范标准化试点示范项目建设，根据《中华人民共和国标准化法》、国务院标准化行政主管部门和省有关规定，结合本市实际，制定本办法。</w:t>
      </w:r>
      <w:r>
        <w:rPr>
          <w:rFonts w:ascii="仿宋_GB2312" w:eastAsia="仿宋_GB2312" w:cs="仿宋_GB2312"/>
          <w:color w:val="000000"/>
          <w:sz w:val="32"/>
          <w:szCs w:val="32"/>
        </w:rPr>
        <w:t xml:space="preserve"> </w:t>
      </w:r>
    </w:p>
    <w:p w:rsidR="00661FDD" w:rsidRDefault="00661FDD" w:rsidP="00C015EA">
      <w:pPr>
        <w:pStyle w:val="p0"/>
        <w:snapToGrid w:val="0"/>
        <w:spacing w:before="0" w:beforeAutospacing="0" w:after="0" w:afterAutospacing="0" w:line="560" w:lineRule="exact"/>
        <w:ind w:firstLineChars="196" w:firstLine="31680"/>
        <w:jc w:val="both"/>
        <w:rPr>
          <w:rFonts w:ascii="仿宋_GB2312" w:eastAsia="仿宋_GB2312" w:cs="Times New Roman"/>
          <w:color w:val="000000"/>
          <w:sz w:val="32"/>
          <w:szCs w:val="32"/>
        </w:rPr>
      </w:pPr>
      <w:r>
        <w:rPr>
          <w:rFonts w:ascii="黑体" w:eastAsia="黑体" w:hAnsi="黑体" w:cs="黑体" w:hint="eastAsia"/>
          <w:b/>
          <w:bCs/>
          <w:color w:val="000000"/>
          <w:sz w:val="32"/>
          <w:szCs w:val="32"/>
        </w:rPr>
        <w:t>第二条</w:t>
      </w:r>
      <w:r>
        <w:rPr>
          <w:rFonts w:ascii="仿宋_GB2312" w:eastAsia="仿宋_GB2312" w:cs="仿宋_GB2312"/>
          <w:b/>
          <w:bCs/>
          <w:color w:val="000000"/>
          <w:sz w:val="32"/>
          <w:szCs w:val="32"/>
        </w:rPr>
        <w:t xml:space="preserve"> </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本办法所称的标准化试点是指为了探新路，在特定领域运用标准化原理和方法，通过建立科学合理适用的标准体系，实现对区域或组织标准化管理模式的创新，提升社会或经济效益的标准化实践活动。标准化示范是指为了树标杆，将某一领域标准化试点中取得的成功经验、创新成果等进行推广，得到广泛认可并可起到典型引导的标准化实践活动。</w:t>
      </w:r>
    </w:p>
    <w:p w:rsidR="00661FDD" w:rsidRDefault="00661FDD" w:rsidP="00C015EA">
      <w:pPr>
        <w:pStyle w:val="p0"/>
        <w:snapToGrid w:val="0"/>
        <w:spacing w:before="0" w:beforeAutospacing="0" w:after="0" w:afterAutospacing="0" w:line="560" w:lineRule="exact"/>
        <w:ind w:firstLineChars="196" w:firstLine="31680"/>
        <w:jc w:val="both"/>
        <w:rPr>
          <w:rFonts w:ascii="仿宋_GB2312" w:eastAsia="仿宋_GB2312" w:cs="Times New Roman"/>
          <w:color w:val="000000"/>
          <w:sz w:val="32"/>
          <w:szCs w:val="32"/>
        </w:rPr>
      </w:pPr>
      <w:r>
        <w:rPr>
          <w:rFonts w:ascii="黑体" w:eastAsia="黑体" w:hAnsi="黑体" w:cs="黑体" w:hint="eastAsia"/>
          <w:b/>
          <w:bCs/>
          <w:color w:val="000000"/>
          <w:sz w:val="32"/>
          <w:szCs w:val="32"/>
        </w:rPr>
        <w:t>第三条</w:t>
      </w:r>
      <w:r>
        <w:rPr>
          <w:rFonts w:ascii="仿宋_GB2312" w:eastAsia="仿宋_GB2312" w:cs="仿宋_GB2312"/>
          <w:b/>
          <w:bCs/>
          <w:color w:val="000000"/>
          <w:sz w:val="32"/>
          <w:szCs w:val="32"/>
        </w:rPr>
        <w:t xml:space="preserve"> </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标准化试点示范是标准实施推广的重要手段，遵循自愿、公开、公正、非歧视排他原则。</w:t>
      </w:r>
    </w:p>
    <w:p w:rsidR="00661FDD" w:rsidRDefault="00661FDD" w:rsidP="00C015EA">
      <w:pPr>
        <w:pStyle w:val="p0"/>
        <w:snapToGrid w:val="0"/>
        <w:spacing w:before="0" w:beforeAutospacing="0" w:after="0" w:afterAutospacing="0" w:line="560" w:lineRule="exact"/>
        <w:ind w:firstLineChars="196" w:firstLine="31680"/>
        <w:jc w:val="both"/>
        <w:rPr>
          <w:rFonts w:ascii="仿宋_GB2312" w:eastAsia="仿宋_GB2312" w:cs="Times New Roman"/>
          <w:color w:val="000000"/>
          <w:sz w:val="32"/>
          <w:szCs w:val="32"/>
        </w:rPr>
      </w:pPr>
      <w:r>
        <w:rPr>
          <w:rFonts w:ascii="黑体" w:eastAsia="黑体" w:hAnsi="黑体" w:cs="黑体" w:hint="eastAsia"/>
          <w:b/>
          <w:bCs/>
          <w:color w:val="000000"/>
          <w:sz w:val="32"/>
          <w:szCs w:val="32"/>
        </w:rPr>
        <w:t>第四条</w:t>
      </w:r>
      <w:r>
        <w:rPr>
          <w:rFonts w:ascii="黑体" w:eastAsia="黑体" w:hAnsi="黑体" w:cs="黑体"/>
          <w:b/>
          <w:bCs/>
          <w:color w:val="000000"/>
          <w:sz w:val="32"/>
          <w:szCs w:val="32"/>
        </w:rPr>
        <w:t xml:space="preserve"> </w:t>
      </w:r>
      <w:r>
        <w:rPr>
          <w:rFonts w:ascii="仿宋_GB2312" w:eastAsia="仿宋_GB2312" w:cs="仿宋_GB2312"/>
          <w:b/>
          <w:bCs/>
          <w:color w:val="000000"/>
          <w:sz w:val="32"/>
          <w:szCs w:val="32"/>
        </w:rPr>
        <w:t xml:space="preserve"> </w:t>
      </w:r>
      <w:r>
        <w:rPr>
          <w:rFonts w:ascii="仿宋_GB2312" w:eastAsia="仿宋_GB2312" w:cs="仿宋_GB2312" w:hint="eastAsia"/>
          <w:color w:val="000000"/>
          <w:sz w:val="32"/>
          <w:szCs w:val="32"/>
        </w:rPr>
        <w:t>标准化试点示范领域包括农业、工业、服务业、社会事业等，一般以项目的形式进行。标准化试点示范项目类别和名称按照国务院标准化行政主管部门等有关部门和省标准化行政主管部门有关试点示范项目管理的文件规定（以下称“上级文件规定”）。</w:t>
      </w:r>
    </w:p>
    <w:p w:rsidR="00661FDD" w:rsidRDefault="00661FDD" w:rsidP="00C015EA">
      <w:pPr>
        <w:pStyle w:val="p0"/>
        <w:snapToGrid w:val="0"/>
        <w:spacing w:before="0" w:beforeAutospacing="0" w:after="0" w:afterAutospacing="0" w:line="560" w:lineRule="exact"/>
        <w:ind w:firstLineChars="200" w:firstLine="31680"/>
        <w:jc w:val="both"/>
        <w:rPr>
          <w:rFonts w:ascii="仿宋_GB2312" w:eastAsia="仿宋_GB2312" w:cs="Times New Roman"/>
          <w:color w:val="000000"/>
          <w:sz w:val="32"/>
          <w:szCs w:val="32"/>
        </w:rPr>
      </w:pPr>
      <w:r>
        <w:rPr>
          <w:rFonts w:ascii="黑体" w:eastAsia="黑体" w:hAnsi="黑体" w:cs="黑体" w:hint="eastAsia"/>
          <w:b/>
          <w:bCs/>
          <w:color w:val="000000"/>
          <w:sz w:val="32"/>
          <w:szCs w:val="32"/>
        </w:rPr>
        <w:t>第五条</w:t>
      </w:r>
      <w:r>
        <w:rPr>
          <w:rFonts w:ascii="仿宋_GB2312" w:eastAsia="仿宋_GB2312" w:cs="仿宋_GB2312"/>
          <w:b/>
          <w:bCs/>
          <w:color w:val="000000"/>
          <w:sz w:val="32"/>
          <w:szCs w:val="32"/>
        </w:rPr>
        <w:t xml:space="preserve">  </w:t>
      </w:r>
      <w:r>
        <w:rPr>
          <w:rFonts w:ascii="仿宋_GB2312" w:eastAsia="仿宋_GB2312" w:cs="仿宋_GB2312" w:hint="eastAsia"/>
          <w:color w:val="000000"/>
          <w:sz w:val="32"/>
          <w:szCs w:val="32"/>
        </w:rPr>
        <w:t>标准化试点示范项目按照层级分为国家级、省级、市级和区（市）级。国家级试点示范项目按照国务院标准化行政主管部门有关文件规定管理，省级试点示范项目按照省标准化行政主管部门有关文件规定管理，市级试点示范项目按照本办法进行管理。区（市）标准化行政主管部门可参照本办法设立区（市）级试点示范项目</w:t>
      </w:r>
      <w:r>
        <w:rPr>
          <w:rFonts w:ascii="仿宋_GB2312" w:eastAsia="仿宋_GB2312" w:hAnsi="仿宋_GB2312" w:cs="仿宋_GB2312" w:hint="eastAsia"/>
          <w:sz w:val="32"/>
          <w:szCs w:val="32"/>
        </w:rPr>
        <w:t>。</w:t>
      </w:r>
    </w:p>
    <w:p w:rsidR="00661FDD" w:rsidRDefault="00661FDD" w:rsidP="00C015EA">
      <w:pPr>
        <w:pStyle w:val="p0"/>
        <w:snapToGrid w:val="0"/>
        <w:spacing w:before="0" w:beforeAutospacing="0" w:after="0" w:afterAutospacing="0" w:line="560" w:lineRule="exact"/>
        <w:ind w:firstLineChars="196" w:firstLine="31680"/>
        <w:jc w:val="both"/>
        <w:rPr>
          <w:rFonts w:ascii="仿宋_GB2312" w:eastAsia="仿宋_GB2312" w:cs="Times New Roman"/>
          <w:color w:val="000000"/>
          <w:sz w:val="32"/>
          <w:szCs w:val="32"/>
        </w:rPr>
      </w:pPr>
      <w:r>
        <w:rPr>
          <w:rFonts w:ascii="黑体" w:eastAsia="黑体" w:hAnsi="黑体" w:cs="黑体" w:hint="eastAsia"/>
          <w:b/>
          <w:bCs/>
          <w:color w:val="000000"/>
          <w:sz w:val="32"/>
          <w:szCs w:val="32"/>
        </w:rPr>
        <w:t>第六条</w:t>
      </w:r>
      <w:r>
        <w:rPr>
          <w:rFonts w:ascii="仿宋_GB2312" w:eastAsia="仿宋_GB2312" w:cs="仿宋_GB2312"/>
          <w:b/>
          <w:bCs/>
          <w:color w:val="000000"/>
          <w:sz w:val="32"/>
          <w:szCs w:val="32"/>
        </w:rPr>
        <w:t xml:space="preserve">  </w:t>
      </w:r>
      <w:r>
        <w:rPr>
          <w:rFonts w:ascii="仿宋_GB2312" w:eastAsia="仿宋_GB2312" w:cs="仿宋_GB2312" w:hint="eastAsia"/>
          <w:color w:val="000000"/>
          <w:sz w:val="32"/>
          <w:szCs w:val="32"/>
        </w:rPr>
        <w:t>国家级、省级、市级和区（市）级试点示范项目，应形成梯次递进的层次。申报上一级试点项目的，原则上应是完成下一级试点的项目。申报示范项目的，应是完成试点的项目。</w:t>
      </w:r>
    </w:p>
    <w:p w:rsidR="00661FDD" w:rsidRDefault="00661FDD" w:rsidP="00C015EA">
      <w:pPr>
        <w:pStyle w:val="p0"/>
        <w:snapToGrid w:val="0"/>
        <w:spacing w:before="0" w:beforeAutospacing="0" w:after="0" w:afterAutospacing="0" w:line="560" w:lineRule="exact"/>
        <w:ind w:firstLineChars="196" w:firstLine="31680"/>
        <w:jc w:val="both"/>
        <w:rPr>
          <w:rFonts w:ascii="仿宋_GB2312" w:eastAsia="仿宋_GB2312" w:cs="Times New Roman"/>
          <w:color w:val="000000"/>
          <w:sz w:val="32"/>
          <w:szCs w:val="32"/>
        </w:rPr>
      </w:pPr>
      <w:r>
        <w:rPr>
          <w:rFonts w:ascii="黑体" w:eastAsia="黑体" w:hAnsi="黑体" w:cs="黑体" w:hint="eastAsia"/>
          <w:b/>
          <w:bCs/>
          <w:color w:val="000000"/>
          <w:sz w:val="32"/>
          <w:szCs w:val="32"/>
        </w:rPr>
        <w:t>第七条</w:t>
      </w:r>
      <w:r>
        <w:rPr>
          <w:rFonts w:ascii="仿宋_GB2312" w:eastAsia="仿宋_GB2312" w:cs="仿宋_GB2312"/>
          <w:b/>
          <w:bCs/>
          <w:color w:val="000000"/>
          <w:sz w:val="32"/>
          <w:szCs w:val="32"/>
        </w:rPr>
        <w:t xml:space="preserve">  </w:t>
      </w:r>
      <w:r>
        <w:rPr>
          <w:rFonts w:ascii="仿宋_GB2312" w:eastAsia="仿宋_GB2312" w:cs="仿宋_GB2312" w:hint="eastAsia"/>
          <w:color w:val="000000"/>
          <w:sz w:val="32"/>
          <w:szCs w:val="32"/>
        </w:rPr>
        <w:t>鼓励试点示范项目承担单位多渠道投入项目建设资金。试点示范项目建设完成通过评估验收后，按照市、区（市）有关规定给予资助奖励。鼓励试点示范项目承担单位建立标准化长效机制，对工作成果和经验进行宣传推广，树立行业标杆。</w:t>
      </w:r>
    </w:p>
    <w:p w:rsidR="00661FDD" w:rsidRDefault="00661FDD" w:rsidP="00C015EA">
      <w:pPr>
        <w:pStyle w:val="p0"/>
        <w:snapToGrid w:val="0"/>
        <w:spacing w:before="0" w:beforeAutospacing="0" w:after="0" w:afterAutospacing="0" w:line="560" w:lineRule="exact"/>
        <w:ind w:firstLineChars="895" w:firstLine="31680"/>
        <w:jc w:val="both"/>
        <w:rPr>
          <w:rFonts w:ascii="黑体" w:eastAsia="黑体" w:hAnsi="黑体" w:cs="Times New Roman"/>
          <w:b/>
          <w:bCs/>
          <w:color w:val="000000"/>
          <w:sz w:val="32"/>
          <w:szCs w:val="32"/>
        </w:rPr>
      </w:pPr>
    </w:p>
    <w:p w:rsidR="00661FDD" w:rsidRDefault="00661FDD" w:rsidP="00C015EA">
      <w:pPr>
        <w:pStyle w:val="p0"/>
        <w:snapToGrid w:val="0"/>
        <w:spacing w:before="0" w:beforeAutospacing="0" w:after="0" w:afterAutospacing="0" w:line="560" w:lineRule="exact"/>
        <w:ind w:firstLineChars="900" w:firstLine="31680"/>
        <w:jc w:val="both"/>
        <w:rPr>
          <w:rFonts w:ascii="黑体" w:eastAsia="黑体" w:hAnsi="黑体" w:cs="Times New Roman"/>
          <w:b/>
          <w:bCs/>
          <w:color w:val="000000"/>
          <w:sz w:val="32"/>
          <w:szCs w:val="32"/>
        </w:rPr>
      </w:pPr>
      <w:r>
        <w:rPr>
          <w:rFonts w:ascii="黑体" w:eastAsia="黑体" w:hAnsi="黑体" w:cs="黑体" w:hint="eastAsia"/>
          <w:b/>
          <w:bCs/>
          <w:color w:val="000000"/>
          <w:sz w:val="32"/>
          <w:szCs w:val="32"/>
        </w:rPr>
        <w:t>第二章</w:t>
      </w:r>
      <w:r>
        <w:rPr>
          <w:rFonts w:ascii="黑体" w:eastAsia="黑体" w:hAnsi="黑体" w:cs="黑体"/>
          <w:b/>
          <w:bCs/>
          <w:color w:val="000000"/>
          <w:sz w:val="32"/>
          <w:szCs w:val="32"/>
        </w:rPr>
        <w:t xml:space="preserve">  </w:t>
      </w:r>
      <w:r>
        <w:rPr>
          <w:rFonts w:ascii="黑体" w:eastAsia="黑体" w:hAnsi="黑体" w:cs="黑体" w:hint="eastAsia"/>
          <w:b/>
          <w:bCs/>
          <w:color w:val="000000"/>
          <w:sz w:val="32"/>
          <w:szCs w:val="32"/>
        </w:rPr>
        <w:t>管理职责</w:t>
      </w:r>
    </w:p>
    <w:p w:rsidR="00661FDD" w:rsidRDefault="00661FDD" w:rsidP="00C015EA">
      <w:pPr>
        <w:pStyle w:val="p0"/>
        <w:snapToGrid w:val="0"/>
        <w:spacing w:before="0" w:beforeAutospacing="0" w:after="0" w:afterAutospacing="0" w:line="560" w:lineRule="exact"/>
        <w:ind w:firstLineChars="196" w:firstLine="31680"/>
        <w:jc w:val="both"/>
        <w:rPr>
          <w:rFonts w:ascii="仿宋_GB2312" w:eastAsia="仿宋_GB2312" w:cs="Times New Roman"/>
          <w:color w:val="000000"/>
          <w:sz w:val="32"/>
          <w:szCs w:val="32"/>
        </w:rPr>
      </w:pPr>
      <w:r>
        <w:rPr>
          <w:rFonts w:ascii="黑体" w:eastAsia="黑体" w:hAnsi="黑体" w:cs="黑体" w:hint="eastAsia"/>
          <w:b/>
          <w:bCs/>
          <w:color w:val="000000"/>
          <w:sz w:val="32"/>
          <w:szCs w:val="32"/>
        </w:rPr>
        <w:t>第八条</w:t>
      </w:r>
      <w:r>
        <w:rPr>
          <w:rFonts w:ascii="仿宋_GB2312" w:eastAsia="仿宋_GB2312" w:cs="仿宋_GB2312"/>
          <w:b/>
          <w:bCs/>
          <w:color w:val="000000"/>
          <w:sz w:val="32"/>
          <w:szCs w:val="32"/>
        </w:rPr>
        <w:t xml:space="preserve">  </w:t>
      </w:r>
      <w:r>
        <w:rPr>
          <w:rFonts w:ascii="仿宋_GB2312" w:eastAsia="仿宋_GB2312" w:cs="仿宋_GB2312" w:hint="eastAsia"/>
          <w:color w:val="000000"/>
          <w:sz w:val="32"/>
          <w:szCs w:val="32"/>
        </w:rPr>
        <w:t>市标准化行政主管部门负责市级试点示范项目的组织发动、项目立项、指导推动、评估验收、监督管理等。按照上级文件规定要求，推荐国家级、省级试点示范项目，指导项目建设，宣传推广项目建设经验等。</w:t>
      </w:r>
    </w:p>
    <w:p w:rsidR="00661FDD" w:rsidRDefault="00661FDD" w:rsidP="00C015EA">
      <w:pPr>
        <w:pStyle w:val="p0"/>
        <w:snapToGrid w:val="0"/>
        <w:spacing w:before="0" w:beforeAutospacing="0" w:after="0" w:afterAutospacing="0" w:line="560" w:lineRule="exact"/>
        <w:ind w:firstLineChars="196" w:firstLine="31680"/>
        <w:jc w:val="both"/>
        <w:rPr>
          <w:rFonts w:ascii="仿宋_GB2312" w:eastAsia="仿宋_GB2312" w:cs="Times New Roman"/>
          <w:color w:val="000000"/>
          <w:sz w:val="32"/>
          <w:szCs w:val="32"/>
        </w:rPr>
      </w:pPr>
      <w:r>
        <w:rPr>
          <w:rFonts w:ascii="黑体" w:eastAsia="黑体" w:hAnsi="黑体" w:cs="黑体" w:hint="eastAsia"/>
          <w:b/>
          <w:bCs/>
          <w:color w:val="000000"/>
          <w:sz w:val="32"/>
          <w:szCs w:val="32"/>
        </w:rPr>
        <w:t>第九条</w:t>
      </w:r>
      <w:r>
        <w:rPr>
          <w:rFonts w:ascii="仿宋_GB2312" w:eastAsia="仿宋_GB2312" w:cs="仿宋_GB2312"/>
          <w:b/>
          <w:bCs/>
          <w:color w:val="000000"/>
          <w:sz w:val="32"/>
          <w:szCs w:val="32"/>
        </w:rPr>
        <w:t xml:space="preserve">  </w:t>
      </w:r>
      <w:r>
        <w:rPr>
          <w:rFonts w:ascii="仿宋_GB2312" w:eastAsia="仿宋_GB2312" w:cs="仿宋_GB2312" w:hint="eastAsia"/>
          <w:color w:val="000000"/>
          <w:sz w:val="32"/>
          <w:szCs w:val="32"/>
        </w:rPr>
        <w:t>区（市）标准化行政主管部门按照国务院、省和市标准化行政主管部门有关文件要求，组织推荐国家级、省级和市级试点示范项目，指导项目建设，宣传推广项目建设经验等。</w:t>
      </w:r>
    </w:p>
    <w:p w:rsidR="00661FDD" w:rsidRDefault="00661FDD" w:rsidP="00C015EA">
      <w:pPr>
        <w:pStyle w:val="p0"/>
        <w:snapToGrid w:val="0"/>
        <w:spacing w:before="0" w:beforeAutospacing="0" w:after="0" w:afterAutospacing="0" w:line="560" w:lineRule="exact"/>
        <w:ind w:firstLineChars="196" w:firstLine="31680"/>
        <w:jc w:val="both"/>
        <w:rPr>
          <w:rFonts w:ascii="仿宋_GB2312" w:eastAsia="仿宋_GB2312" w:cs="Times New Roman"/>
          <w:color w:val="000000"/>
          <w:sz w:val="32"/>
          <w:szCs w:val="32"/>
        </w:rPr>
      </w:pPr>
      <w:r>
        <w:rPr>
          <w:rFonts w:ascii="黑体" w:eastAsia="黑体" w:hAnsi="黑体" w:cs="黑体" w:hint="eastAsia"/>
          <w:b/>
          <w:bCs/>
          <w:color w:val="000000"/>
          <w:sz w:val="32"/>
          <w:szCs w:val="32"/>
        </w:rPr>
        <w:t>第十条</w:t>
      </w:r>
      <w:r>
        <w:rPr>
          <w:rFonts w:ascii="仿宋_GB2312" w:eastAsia="仿宋_GB2312" w:cs="仿宋_GB2312"/>
          <w:b/>
          <w:bCs/>
          <w:color w:val="000000"/>
          <w:sz w:val="32"/>
          <w:szCs w:val="32"/>
        </w:rPr>
        <w:t xml:space="preserve">  </w:t>
      </w:r>
      <w:r>
        <w:rPr>
          <w:rFonts w:ascii="仿宋_GB2312" w:eastAsia="仿宋_GB2312" w:cs="仿宋_GB2312" w:hint="eastAsia"/>
          <w:color w:val="000000"/>
          <w:sz w:val="32"/>
          <w:szCs w:val="32"/>
        </w:rPr>
        <w:t>市标准化行政主管部门可与市有关行政主管部门共同推动有关标准化试点示范项目建设，取得相应行政主管部门的业务指导和支持。</w:t>
      </w:r>
    </w:p>
    <w:p w:rsidR="00661FDD" w:rsidRDefault="00661FDD" w:rsidP="00C015EA">
      <w:pPr>
        <w:pStyle w:val="p0"/>
        <w:snapToGrid w:val="0"/>
        <w:spacing w:before="0" w:beforeAutospacing="0" w:after="0" w:afterAutospacing="0" w:line="560" w:lineRule="exact"/>
        <w:ind w:firstLineChars="745" w:firstLine="31680"/>
        <w:jc w:val="both"/>
        <w:rPr>
          <w:rFonts w:ascii="黑体" w:eastAsia="黑体" w:hAnsi="黑体" w:cs="Times New Roman"/>
          <w:b/>
          <w:bCs/>
          <w:color w:val="000000"/>
          <w:sz w:val="32"/>
          <w:szCs w:val="32"/>
        </w:rPr>
      </w:pPr>
    </w:p>
    <w:p w:rsidR="00661FDD" w:rsidRDefault="00661FDD" w:rsidP="00C015EA">
      <w:pPr>
        <w:pStyle w:val="p0"/>
        <w:snapToGrid w:val="0"/>
        <w:spacing w:before="0" w:beforeAutospacing="0" w:after="0" w:afterAutospacing="0" w:line="560" w:lineRule="exact"/>
        <w:ind w:firstLineChars="900" w:firstLine="31680"/>
        <w:jc w:val="both"/>
        <w:rPr>
          <w:rFonts w:ascii="仿宋_GB2312" w:eastAsia="仿宋_GB2312" w:cs="仿宋_GB2312"/>
          <w:b/>
          <w:bCs/>
          <w:color w:val="000000"/>
          <w:sz w:val="32"/>
          <w:szCs w:val="32"/>
        </w:rPr>
      </w:pPr>
      <w:r>
        <w:rPr>
          <w:rFonts w:ascii="黑体" w:eastAsia="黑体" w:hAnsi="黑体" w:cs="黑体" w:hint="eastAsia"/>
          <w:b/>
          <w:bCs/>
          <w:color w:val="000000"/>
          <w:sz w:val="32"/>
          <w:szCs w:val="32"/>
        </w:rPr>
        <w:t>第三章</w:t>
      </w:r>
      <w:r>
        <w:rPr>
          <w:rFonts w:ascii="黑体" w:eastAsia="黑体" w:hAnsi="黑体" w:cs="黑体"/>
          <w:b/>
          <w:bCs/>
          <w:color w:val="000000"/>
          <w:sz w:val="32"/>
          <w:szCs w:val="32"/>
        </w:rPr>
        <w:t xml:space="preserve">  </w:t>
      </w:r>
      <w:r>
        <w:rPr>
          <w:rFonts w:ascii="黑体" w:eastAsia="黑体" w:hAnsi="黑体" w:cs="黑体" w:hint="eastAsia"/>
          <w:b/>
          <w:bCs/>
          <w:color w:val="000000"/>
          <w:sz w:val="32"/>
          <w:szCs w:val="32"/>
        </w:rPr>
        <w:t>试点项目管理</w:t>
      </w:r>
      <w:r>
        <w:rPr>
          <w:rFonts w:ascii="仿宋_GB2312" w:eastAsia="仿宋_GB2312" w:cs="仿宋_GB2312"/>
          <w:b/>
          <w:bCs/>
          <w:color w:val="000000"/>
          <w:sz w:val="32"/>
          <w:szCs w:val="32"/>
        </w:rPr>
        <w:t xml:space="preserve"> </w:t>
      </w:r>
    </w:p>
    <w:p w:rsidR="00661FDD" w:rsidRDefault="00661FDD" w:rsidP="00C015EA">
      <w:pPr>
        <w:pStyle w:val="p0"/>
        <w:snapToGrid w:val="0"/>
        <w:spacing w:before="0" w:beforeAutospacing="0" w:after="0" w:afterAutospacing="0" w:line="560" w:lineRule="exact"/>
        <w:ind w:firstLineChars="196" w:firstLine="31680"/>
        <w:jc w:val="both"/>
        <w:rPr>
          <w:rFonts w:ascii="仿宋_GB2312" w:eastAsia="仿宋_GB2312" w:cs="Times New Roman"/>
          <w:color w:val="000000"/>
          <w:sz w:val="32"/>
          <w:szCs w:val="32"/>
        </w:rPr>
      </w:pPr>
      <w:r>
        <w:rPr>
          <w:rFonts w:ascii="黑体" w:eastAsia="黑体" w:hAnsi="黑体" w:cs="黑体" w:hint="eastAsia"/>
          <w:b/>
          <w:bCs/>
          <w:color w:val="000000"/>
          <w:sz w:val="32"/>
          <w:szCs w:val="32"/>
        </w:rPr>
        <w:t>第十一条</w:t>
      </w:r>
      <w:r>
        <w:rPr>
          <w:rFonts w:ascii="仿宋_GB2312" w:eastAsia="仿宋_GB2312" w:cs="仿宋_GB2312"/>
          <w:b/>
          <w:bCs/>
          <w:color w:val="000000"/>
          <w:sz w:val="32"/>
          <w:szCs w:val="32"/>
        </w:rPr>
        <w:t xml:space="preserve">  </w:t>
      </w:r>
      <w:r>
        <w:rPr>
          <w:rFonts w:ascii="仿宋_GB2312" w:eastAsia="仿宋_GB2312" w:cs="仿宋_GB2312" w:hint="eastAsia"/>
          <w:color w:val="000000"/>
          <w:sz w:val="32"/>
          <w:szCs w:val="32"/>
        </w:rPr>
        <w:t>试点项目申报单位应具备上级文件规定和市标准化行政主管部门的有关申报要求。</w:t>
      </w:r>
    </w:p>
    <w:p w:rsidR="00661FDD" w:rsidRDefault="00661FDD" w:rsidP="00C015EA">
      <w:pPr>
        <w:pStyle w:val="p0"/>
        <w:snapToGrid w:val="0"/>
        <w:spacing w:before="0" w:beforeAutospacing="0" w:after="0" w:afterAutospacing="0" w:line="560" w:lineRule="exact"/>
        <w:ind w:firstLineChars="196" w:firstLine="31680"/>
        <w:jc w:val="both"/>
        <w:rPr>
          <w:rFonts w:ascii="仿宋_GB2312" w:eastAsia="仿宋_GB2312" w:cs="Times New Roman"/>
          <w:color w:val="000000"/>
          <w:sz w:val="32"/>
          <w:szCs w:val="32"/>
        </w:rPr>
      </w:pPr>
      <w:r>
        <w:rPr>
          <w:rFonts w:ascii="黑体" w:eastAsia="黑体" w:hAnsi="黑体" w:cs="黑体" w:hint="eastAsia"/>
          <w:b/>
          <w:bCs/>
          <w:color w:val="000000"/>
          <w:sz w:val="32"/>
          <w:szCs w:val="32"/>
        </w:rPr>
        <w:t>第十二条</w:t>
      </w:r>
      <w:r>
        <w:rPr>
          <w:rFonts w:ascii="仿宋_GB2312" w:eastAsia="仿宋_GB2312" w:cs="仿宋_GB2312"/>
          <w:b/>
          <w:bCs/>
          <w:color w:val="000000"/>
          <w:sz w:val="32"/>
          <w:szCs w:val="32"/>
        </w:rPr>
        <w:t xml:space="preserve">  </w:t>
      </w:r>
      <w:r>
        <w:rPr>
          <w:rFonts w:ascii="仿宋_GB2312" w:eastAsia="仿宋_GB2312" w:cs="仿宋_GB2312" w:hint="eastAsia"/>
          <w:color w:val="000000"/>
          <w:sz w:val="32"/>
          <w:szCs w:val="32"/>
        </w:rPr>
        <w:t>试点项目申报单位应按照规定填写试点申报材料，向标准化行政主管部门提出申请。对申报国家级、省级试点项目，按照相关要求申报。市标准化行政主管部门审核通过的市级标准化试点申请项目，单独或会同市有关行政主管部门正式发文予以立项，纳入年度市级标准化试点项目进行建设。</w:t>
      </w:r>
    </w:p>
    <w:p w:rsidR="00661FDD" w:rsidRDefault="00661FDD" w:rsidP="00C015EA">
      <w:pPr>
        <w:pStyle w:val="p0"/>
        <w:snapToGrid w:val="0"/>
        <w:spacing w:before="0" w:beforeAutospacing="0" w:after="0" w:afterAutospacing="0" w:line="560" w:lineRule="exact"/>
        <w:ind w:firstLineChars="196" w:firstLine="31680"/>
        <w:jc w:val="both"/>
        <w:rPr>
          <w:rFonts w:ascii="仿宋_GB2312" w:eastAsia="仿宋_GB2312" w:cs="Times New Roman"/>
          <w:color w:val="000000"/>
          <w:sz w:val="32"/>
          <w:szCs w:val="32"/>
        </w:rPr>
      </w:pPr>
      <w:r>
        <w:rPr>
          <w:rFonts w:ascii="黑体" w:eastAsia="黑体" w:hAnsi="黑体" w:cs="黑体" w:hint="eastAsia"/>
          <w:b/>
          <w:bCs/>
          <w:color w:val="000000"/>
          <w:sz w:val="32"/>
          <w:szCs w:val="32"/>
        </w:rPr>
        <w:t>第十三条</w:t>
      </w:r>
      <w:r>
        <w:rPr>
          <w:rFonts w:ascii="仿宋_GB2312" w:eastAsia="仿宋_GB2312" w:cs="仿宋_GB2312"/>
          <w:b/>
          <w:bCs/>
          <w:color w:val="000000"/>
          <w:sz w:val="32"/>
          <w:szCs w:val="32"/>
        </w:rPr>
        <w:t xml:space="preserve"> </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试点项目承担单位应按照上级文件规定，围绕申报材料提出的试点内容开展工作。</w:t>
      </w:r>
    </w:p>
    <w:p w:rsidR="00661FDD" w:rsidRDefault="00661FDD" w:rsidP="00C015EA">
      <w:pPr>
        <w:pStyle w:val="p0"/>
        <w:snapToGrid w:val="0"/>
        <w:spacing w:before="0" w:beforeAutospacing="0" w:after="0" w:afterAutospacing="0" w:line="560" w:lineRule="exact"/>
        <w:ind w:firstLineChars="196" w:firstLine="31680"/>
        <w:jc w:val="both"/>
        <w:rPr>
          <w:rFonts w:ascii="仿宋_GB2312" w:eastAsia="仿宋_GB2312" w:cs="Times New Roman"/>
          <w:color w:val="000000"/>
          <w:sz w:val="32"/>
          <w:szCs w:val="32"/>
        </w:rPr>
      </w:pPr>
      <w:r>
        <w:rPr>
          <w:rFonts w:ascii="黑体" w:eastAsia="黑体" w:hAnsi="黑体" w:cs="黑体" w:hint="eastAsia"/>
          <w:b/>
          <w:bCs/>
          <w:color w:val="000000"/>
          <w:sz w:val="32"/>
          <w:szCs w:val="32"/>
        </w:rPr>
        <w:t>第十四条</w:t>
      </w:r>
      <w:r>
        <w:rPr>
          <w:rFonts w:ascii="仿宋_GB2312" w:eastAsia="仿宋_GB2312" w:cs="仿宋_GB2312"/>
          <w:b/>
          <w:bCs/>
          <w:color w:val="000000"/>
          <w:sz w:val="32"/>
          <w:szCs w:val="32"/>
        </w:rPr>
        <w:t xml:space="preserve"> </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试点项目承担单位完成试点项目建设任务后，应向标准化行政主管部门提出评估验收申请。</w:t>
      </w:r>
    </w:p>
    <w:p w:rsidR="00661FDD" w:rsidRDefault="00661FDD" w:rsidP="00C015EA">
      <w:pPr>
        <w:pStyle w:val="p0"/>
        <w:snapToGrid w:val="0"/>
        <w:spacing w:before="0" w:beforeAutospacing="0" w:after="0" w:afterAutospacing="0" w:line="560" w:lineRule="exact"/>
        <w:ind w:firstLineChars="196" w:firstLine="31680"/>
        <w:jc w:val="both"/>
        <w:rPr>
          <w:rFonts w:ascii="仿宋_GB2312" w:eastAsia="仿宋_GB2312" w:cs="Times New Roman"/>
          <w:color w:val="000000"/>
          <w:sz w:val="32"/>
          <w:szCs w:val="32"/>
        </w:rPr>
      </w:pPr>
      <w:r>
        <w:rPr>
          <w:rFonts w:ascii="黑体" w:eastAsia="黑体" w:hAnsi="黑体" w:cs="黑体" w:hint="eastAsia"/>
          <w:b/>
          <w:bCs/>
          <w:color w:val="000000"/>
          <w:sz w:val="32"/>
          <w:szCs w:val="32"/>
        </w:rPr>
        <w:t>第十五条</w:t>
      </w:r>
      <w:r>
        <w:rPr>
          <w:rFonts w:ascii="仿宋_GB2312" w:eastAsia="仿宋_GB2312" w:cs="仿宋_GB2312"/>
          <w:b/>
          <w:bCs/>
          <w:color w:val="000000"/>
          <w:sz w:val="32"/>
          <w:szCs w:val="32"/>
        </w:rPr>
        <w:t xml:space="preserve">  </w:t>
      </w:r>
      <w:r>
        <w:rPr>
          <w:rFonts w:ascii="仿宋_GB2312" w:eastAsia="仿宋_GB2312" w:cs="仿宋_GB2312" w:hint="eastAsia"/>
          <w:color w:val="000000"/>
          <w:sz w:val="32"/>
          <w:szCs w:val="32"/>
        </w:rPr>
        <w:t>市级试点项目评估验收工作，参照上级文件规定进行，由市标准化行政主管部门组织或会同有关行业行政主管部门组织。市、区（市）标准化行政主管部门做好国家级、省级试点项目评估验收协调工作。</w:t>
      </w:r>
    </w:p>
    <w:p w:rsidR="00661FDD" w:rsidRDefault="00661FDD" w:rsidP="00C015EA">
      <w:pPr>
        <w:pStyle w:val="p0"/>
        <w:snapToGrid w:val="0"/>
        <w:spacing w:before="0" w:beforeAutospacing="0" w:after="0" w:afterAutospacing="0" w:line="560" w:lineRule="exact"/>
        <w:ind w:firstLineChars="196" w:firstLine="31680"/>
        <w:jc w:val="both"/>
        <w:rPr>
          <w:rFonts w:ascii="仿宋_GB2312" w:eastAsia="仿宋_GB2312" w:cs="Times New Roman"/>
          <w:color w:val="000000"/>
          <w:sz w:val="32"/>
          <w:szCs w:val="32"/>
        </w:rPr>
      </w:pPr>
      <w:r>
        <w:rPr>
          <w:rFonts w:ascii="黑体" w:eastAsia="黑体" w:hAnsi="黑体" w:cs="黑体" w:hint="eastAsia"/>
          <w:b/>
          <w:bCs/>
          <w:color w:val="000000"/>
          <w:sz w:val="32"/>
          <w:szCs w:val="32"/>
        </w:rPr>
        <w:t>第十六条</w:t>
      </w:r>
      <w:r>
        <w:rPr>
          <w:rFonts w:ascii="仿宋_GB2312" w:eastAsia="仿宋_GB2312" w:cs="仿宋_GB2312"/>
          <w:b/>
          <w:bCs/>
          <w:color w:val="000000"/>
          <w:sz w:val="32"/>
          <w:szCs w:val="32"/>
        </w:rPr>
        <w:t xml:space="preserve">  </w:t>
      </w:r>
      <w:r>
        <w:rPr>
          <w:rFonts w:ascii="仿宋_GB2312" w:eastAsia="仿宋_GB2312" w:cs="仿宋_GB2312" w:hint="eastAsia"/>
          <w:color w:val="000000"/>
          <w:sz w:val="32"/>
          <w:szCs w:val="32"/>
        </w:rPr>
        <w:t>市级试点项目评估验收结论参照上级文件规定进行，结论为通过或不通过。</w:t>
      </w:r>
    </w:p>
    <w:p w:rsidR="00661FDD" w:rsidRDefault="00661FDD" w:rsidP="00C015EA">
      <w:pPr>
        <w:pStyle w:val="p0"/>
        <w:snapToGrid w:val="0"/>
        <w:spacing w:before="0" w:beforeAutospacing="0" w:after="0" w:afterAutospacing="0" w:line="560" w:lineRule="exact"/>
        <w:ind w:firstLineChars="894" w:firstLine="31680"/>
        <w:jc w:val="both"/>
        <w:rPr>
          <w:rFonts w:ascii="黑体" w:eastAsia="黑体" w:hAnsi="黑体" w:cs="Times New Roman"/>
          <w:b/>
          <w:bCs/>
          <w:color w:val="000000"/>
          <w:sz w:val="32"/>
          <w:szCs w:val="32"/>
        </w:rPr>
      </w:pPr>
    </w:p>
    <w:p w:rsidR="00661FDD" w:rsidRDefault="00661FDD" w:rsidP="00C015EA">
      <w:pPr>
        <w:pStyle w:val="p0"/>
        <w:snapToGrid w:val="0"/>
        <w:spacing w:before="0" w:beforeAutospacing="0" w:after="0" w:afterAutospacing="0" w:line="560" w:lineRule="exact"/>
        <w:ind w:firstLineChars="894" w:firstLine="31680"/>
        <w:jc w:val="both"/>
        <w:rPr>
          <w:rFonts w:ascii="仿宋_GB2312" w:eastAsia="仿宋_GB2312" w:cs="Times New Roman"/>
          <w:b/>
          <w:bCs/>
          <w:color w:val="000000"/>
          <w:sz w:val="32"/>
          <w:szCs w:val="32"/>
        </w:rPr>
      </w:pPr>
      <w:r>
        <w:rPr>
          <w:rFonts w:ascii="黑体" w:eastAsia="黑体" w:hAnsi="黑体" w:cs="黑体" w:hint="eastAsia"/>
          <w:b/>
          <w:bCs/>
          <w:color w:val="000000"/>
          <w:sz w:val="32"/>
          <w:szCs w:val="32"/>
        </w:rPr>
        <w:t>第四章</w:t>
      </w:r>
      <w:r>
        <w:rPr>
          <w:rFonts w:ascii="黑体" w:eastAsia="黑体" w:hAnsi="黑体" w:cs="黑体"/>
          <w:b/>
          <w:bCs/>
          <w:color w:val="000000"/>
          <w:sz w:val="32"/>
          <w:szCs w:val="32"/>
        </w:rPr>
        <w:t xml:space="preserve">  </w:t>
      </w:r>
      <w:r>
        <w:rPr>
          <w:rFonts w:ascii="黑体" w:eastAsia="黑体" w:hAnsi="黑体" w:cs="黑体" w:hint="eastAsia"/>
          <w:b/>
          <w:bCs/>
          <w:color w:val="000000"/>
          <w:sz w:val="32"/>
          <w:szCs w:val="32"/>
        </w:rPr>
        <w:t>示范项目管理</w:t>
      </w:r>
    </w:p>
    <w:p w:rsidR="00661FDD" w:rsidRDefault="00661FDD" w:rsidP="00C015EA">
      <w:pPr>
        <w:pStyle w:val="p0"/>
        <w:snapToGrid w:val="0"/>
        <w:spacing w:before="0" w:beforeAutospacing="0" w:after="0" w:afterAutospacing="0" w:line="560" w:lineRule="exact"/>
        <w:ind w:firstLineChars="196" w:firstLine="31680"/>
        <w:jc w:val="both"/>
        <w:rPr>
          <w:rFonts w:ascii="仿宋_GB2312" w:eastAsia="仿宋_GB2312" w:cs="Times New Roman"/>
          <w:color w:val="000000"/>
          <w:sz w:val="32"/>
          <w:szCs w:val="32"/>
        </w:rPr>
      </w:pPr>
      <w:r>
        <w:rPr>
          <w:rFonts w:ascii="黑体" w:eastAsia="黑体" w:hAnsi="黑体" w:cs="黑体" w:hint="eastAsia"/>
          <w:b/>
          <w:bCs/>
          <w:color w:val="000000"/>
          <w:sz w:val="32"/>
          <w:szCs w:val="32"/>
        </w:rPr>
        <w:t>第十七条</w:t>
      </w:r>
      <w:r>
        <w:rPr>
          <w:rFonts w:ascii="黑体" w:eastAsia="黑体" w:hAnsi="黑体" w:cs="黑体"/>
          <w:b/>
          <w:bCs/>
          <w:color w:val="000000"/>
          <w:sz w:val="32"/>
          <w:szCs w:val="32"/>
        </w:rPr>
        <w:t xml:space="preserve"> </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申报国家级、省级示范项目，按照上级文件规定进行。申报市级示范项目，应当是通过评估验收的国家级、省级、市级试点项目。</w:t>
      </w:r>
    </w:p>
    <w:p w:rsidR="00661FDD" w:rsidRDefault="00661FDD" w:rsidP="00C015EA">
      <w:pPr>
        <w:pStyle w:val="p0"/>
        <w:snapToGrid w:val="0"/>
        <w:spacing w:before="0" w:beforeAutospacing="0" w:after="0" w:afterAutospacing="0" w:line="560" w:lineRule="exact"/>
        <w:ind w:firstLineChars="196" w:firstLine="31680"/>
        <w:jc w:val="both"/>
        <w:rPr>
          <w:rFonts w:ascii="仿宋_GB2312" w:eastAsia="仿宋_GB2312" w:cs="Times New Roman"/>
          <w:color w:val="000000"/>
          <w:sz w:val="32"/>
          <w:szCs w:val="32"/>
        </w:rPr>
      </w:pPr>
      <w:r>
        <w:rPr>
          <w:rFonts w:ascii="黑体" w:eastAsia="黑体" w:hAnsi="黑体" w:cs="黑体" w:hint="eastAsia"/>
          <w:b/>
          <w:bCs/>
          <w:color w:val="000000"/>
          <w:sz w:val="32"/>
          <w:szCs w:val="32"/>
        </w:rPr>
        <w:t>第十八条</w:t>
      </w:r>
      <w:r>
        <w:rPr>
          <w:rFonts w:ascii="黑体" w:eastAsia="黑体" w:hAnsi="黑体" w:cs="黑体"/>
          <w:b/>
          <w:bCs/>
          <w:color w:val="000000"/>
          <w:sz w:val="32"/>
          <w:szCs w:val="32"/>
        </w:rPr>
        <w:t xml:space="preserve"> </w:t>
      </w:r>
      <w:r>
        <w:rPr>
          <w:rFonts w:ascii="仿宋_GB2312" w:eastAsia="仿宋_GB2312" w:cs="仿宋_GB2312"/>
          <w:b/>
          <w:bCs/>
          <w:color w:val="000000"/>
          <w:sz w:val="32"/>
          <w:szCs w:val="32"/>
        </w:rPr>
        <w:t xml:space="preserve"> </w:t>
      </w:r>
      <w:r>
        <w:rPr>
          <w:rFonts w:ascii="仿宋_GB2312" w:eastAsia="仿宋_GB2312" w:cs="仿宋_GB2312" w:hint="eastAsia"/>
          <w:color w:val="000000"/>
          <w:sz w:val="32"/>
          <w:szCs w:val="32"/>
        </w:rPr>
        <w:t>申报单位应按照上级文件规定填写示范申报材料。对申报国家级、省级示范项目，按照相关要求申报。对市级示范申请项目，市标准化行政主管部门审核通过后，纳入市级标准化示范项目。</w:t>
      </w:r>
    </w:p>
    <w:p w:rsidR="00661FDD" w:rsidRDefault="00661FDD" w:rsidP="00C015EA">
      <w:pPr>
        <w:pStyle w:val="p0"/>
        <w:snapToGrid w:val="0"/>
        <w:spacing w:before="0" w:beforeAutospacing="0" w:after="0" w:afterAutospacing="0" w:line="560" w:lineRule="exact"/>
        <w:ind w:firstLineChars="894" w:firstLine="31680"/>
        <w:jc w:val="both"/>
        <w:rPr>
          <w:rFonts w:ascii="黑体" w:eastAsia="黑体" w:hAnsi="黑体" w:cs="Times New Roman"/>
          <w:b/>
          <w:bCs/>
          <w:color w:val="000000"/>
          <w:sz w:val="32"/>
          <w:szCs w:val="32"/>
        </w:rPr>
      </w:pPr>
    </w:p>
    <w:p w:rsidR="00661FDD" w:rsidRDefault="00661FDD" w:rsidP="00C015EA">
      <w:pPr>
        <w:pStyle w:val="p0"/>
        <w:snapToGrid w:val="0"/>
        <w:spacing w:before="0" w:beforeAutospacing="0" w:after="0" w:afterAutospacing="0" w:line="560" w:lineRule="exact"/>
        <w:ind w:firstLineChars="894" w:firstLine="31680"/>
        <w:jc w:val="both"/>
        <w:rPr>
          <w:rFonts w:ascii="黑体" w:eastAsia="黑体" w:hAnsi="黑体" w:cs="Times New Roman"/>
          <w:b/>
          <w:bCs/>
          <w:color w:val="000000"/>
          <w:sz w:val="32"/>
          <w:szCs w:val="32"/>
        </w:rPr>
      </w:pPr>
      <w:r>
        <w:rPr>
          <w:rFonts w:ascii="黑体" w:eastAsia="黑体" w:hAnsi="黑体" w:cs="黑体" w:hint="eastAsia"/>
          <w:b/>
          <w:bCs/>
          <w:color w:val="000000"/>
          <w:sz w:val="32"/>
          <w:szCs w:val="32"/>
        </w:rPr>
        <w:t>第五章</w:t>
      </w:r>
      <w:r>
        <w:rPr>
          <w:rFonts w:ascii="黑体" w:eastAsia="黑体" w:hAnsi="黑体" w:cs="黑体"/>
          <w:b/>
          <w:bCs/>
          <w:color w:val="000000"/>
          <w:sz w:val="32"/>
          <w:szCs w:val="32"/>
        </w:rPr>
        <w:t xml:space="preserve">  </w:t>
      </w:r>
      <w:r>
        <w:rPr>
          <w:rFonts w:ascii="黑体" w:eastAsia="黑体" w:hAnsi="黑体" w:cs="黑体" w:hint="eastAsia"/>
          <w:b/>
          <w:bCs/>
          <w:color w:val="000000"/>
          <w:sz w:val="32"/>
          <w:szCs w:val="32"/>
        </w:rPr>
        <w:t>监督管理</w:t>
      </w:r>
    </w:p>
    <w:p w:rsidR="00661FDD" w:rsidRDefault="00661FDD" w:rsidP="00C015EA">
      <w:pPr>
        <w:pStyle w:val="p0"/>
        <w:snapToGrid w:val="0"/>
        <w:spacing w:before="0" w:beforeAutospacing="0" w:after="0" w:afterAutospacing="0" w:line="560" w:lineRule="exact"/>
        <w:ind w:firstLineChars="196" w:firstLine="31680"/>
        <w:jc w:val="both"/>
        <w:rPr>
          <w:rFonts w:ascii="仿宋_GB2312" w:eastAsia="仿宋_GB2312" w:cs="Times New Roman"/>
          <w:color w:val="000000"/>
          <w:sz w:val="32"/>
          <w:szCs w:val="32"/>
        </w:rPr>
      </w:pPr>
      <w:r>
        <w:rPr>
          <w:rFonts w:ascii="黑体" w:eastAsia="黑体" w:hAnsi="黑体" w:cs="黑体" w:hint="eastAsia"/>
          <w:b/>
          <w:bCs/>
          <w:color w:val="000000"/>
          <w:sz w:val="32"/>
          <w:szCs w:val="32"/>
        </w:rPr>
        <w:t>第十九条</w:t>
      </w:r>
      <w:r>
        <w:rPr>
          <w:rFonts w:ascii="黑体" w:eastAsia="黑体" w:hAnsi="黑体" w:cs="黑体"/>
          <w:b/>
          <w:bCs/>
          <w:color w:val="000000"/>
          <w:sz w:val="32"/>
          <w:szCs w:val="32"/>
        </w:rPr>
        <w:t xml:space="preserve"> </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通过评估验收的市级试点项目和通过审核的市级示范项目，市标准化行政主管部门单独或会同市有关行政主管部门发文公布。公布为试点示范项目后，有效期到期提出复查、复审的，按照上级文件规定进行。</w:t>
      </w:r>
    </w:p>
    <w:p w:rsidR="00661FDD" w:rsidRDefault="00661FDD" w:rsidP="00C015EA">
      <w:pPr>
        <w:pStyle w:val="p0"/>
        <w:snapToGrid w:val="0"/>
        <w:spacing w:before="0" w:beforeAutospacing="0" w:after="0" w:afterAutospacing="0" w:line="560" w:lineRule="exact"/>
        <w:ind w:firstLineChars="196" w:firstLine="31680"/>
        <w:jc w:val="both"/>
        <w:rPr>
          <w:rFonts w:ascii="仿宋_GB2312" w:eastAsia="仿宋_GB2312" w:cs="Times New Roman"/>
          <w:color w:val="000000"/>
          <w:sz w:val="32"/>
          <w:szCs w:val="32"/>
        </w:rPr>
      </w:pPr>
      <w:r>
        <w:rPr>
          <w:rFonts w:ascii="黑体" w:eastAsia="黑体" w:hAnsi="黑体" w:cs="黑体" w:hint="eastAsia"/>
          <w:b/>
          <w:bCs/>
          <w:color w:val="000000"/>
          <w:sz w:val="32"/>
          <w:szCs w:val="32"/>
        </w:rPr>
        <w:t>第二十条</w:t>
      </w:r>
      <w:r>
        <w:rPr>
          <w:rFonts w:ascii="黑体" w:eastAsia="黑体" w:hAnsi="黑体" w:cs="黑体"/>
          <w:b/>
          <w:bCs/>
          <w:color w:val="000000"/>
          <w:sz w:val="32"/>
          <w:szCs w:val="32"/>
        </w:rPr>
        <w:t xml:space="preserve"> </w:t>
      </w:r>
      <w:r>
        <w:rPr>
          <w:rFonts w:ascii="仿宋_GB2312" w:eastAsia="仿宋_GB2312" w:cs="仿宋_GB2312"/>
          <w:b/>
          <w:bCs/>
          <w:color w:val="000000"/>
          <w:sz w:val="32"/>
          <w:szCs w:val="32"/>
        </w:rPr>
        <w:t xml:space="preserve"> </w:t>
      </w:r>
      <w:r>
        <w:rPr>
          <w:rFonts w:ascii="仿宋_GB2312" w:eastAsia="仿宋_GB2312" w:cs="仿宋_GB2312" w:hint="eastAsia"/>
          <w:color w:val="000000"/>
          <w:sz w:val="32"/>
          <w:szCs w:val="32"/>
        </w:rPr>
        <w:t>任何单位或者个人有权向标准化行政主管部门反映标准化试点示范项目存在的问题。标准化行政主管部门应当根据上级文件规定，及时调查了解处理。</w:t>
      </w:r>
    </w:p>
    <w:p w:rsidR="00661FDD" w:rsidRDefault="00661FDD" w:rsidP="00C015EA">
      <w:pPr>
        <w:pStyle w:val="p0"/>
        <w:snapToGrid w:val="0"/>
        <w:spacing w:before="0" w:beforeAutospacing="0" w:after="0" w:afterAutospacing="0" w:line="560" w:lineRule="exact"/>
        <w:ind w:firstLineChars="895" w:firstLine="31680"/>
        <w:jc w:val="both"/>
        <w:rPr>
          <w:rFonts w:ascii="黑体" w:eastAsia="黑体" w:hAnsi="黑体" w:cs="Times New Roman"/>
          <w:b/>
          <w:bCs/>
          <w:color w:val="000000"/>
          <w:sz w:val="32"/>
          <w:szCs w:val="32"/>
        </w:rPr>
      </w:pPr>
    </w:p>
    <w:p w:rsidR="00661FDD" w:rsidRDefault="00661FDD" w:rsidP="00C015EA">
      <w:pPr>
        <w:pStyle w:val="p0"/>
        <w:snapToGrid w:val="0"/>
        <w:spacing w:before="0" w:beforeAutospacing="0" w:after="0" w:afterAutospacing="0" w:line="560" w:lineRule="exact"/>
        <w:ind w:firstLineChars="895" w:firstLine="31680"/>
        <w:jc w:val="both"/>
        <w:rPr>
          <w:rFonts w:ascii="仿宋_GB2312" w:eastAsia="仿宋_GB2312" w:cs="仿宋_GB2312"/>
          <w:b/>
          <w:bCs/>
          <w:color w:val="000000"/>
          <w:sz w:val="32"/>
          <w:szCs w:val="32"/>
        </w:rPr>
      </w:pPr>
      <w:r>
        <w:rPr>
          <w:rFonts w:ascii="黑体" w:eastAsia="黑体" w:hAnsi="黑体" w:cs="黑体" w:hint="eastAsia"/>
          <w:b/>
          <w:bCs/>
          <w:color w:val="000000"/>
          <w:sz w:val="32"/>
          <w:szCs w:val="32"/>
        </w:rPr>
        <w:t>第六章</w:t>
      </w:r>
      <w:r>
        <w:rPr>
          <w:rFonts w:ascii="黑体" w:eastAsia="黑体" w:hAnsi="黑体" w:cs="黑体"/>
          <w:b/>
          <w:bCs/>
          <w:color w:val="000000"/>
          <w:sz w:val="32"/>
          <w:szCs w:val="32"/>
        </w:rPr>
        <w:t xml:space="preserve">  </w:t>
      </w:r>
      <w:r>
        <w:rPr>
          <w:rFonts w:ascii="黑体" w:eastAsia="黑体" w:hAnsi="黑体" w:cs="黑体" w:hint="eastAsia"/>
          <w:b/>
          <w:bCs/>
          <w:color w:val="000000"/>
          <w:sz w:val="32"/>
          <w:szCs w:val="32"/>
        </w:rPr>
        <w:t>附则</w:t>
      </w:r>
      <w:r>
        <w:rPr>
          <w:rFonts w:ascii="仿宋_GB2312" w:eastAsia="仿宋_GB2312" w:cs="仿宋_GB2312"/>
          <w:b/>
          <w:bCs/>
          <w:color w:val="000000"/>
          <w:sz w:val="32"/>
          <w:szCs w:val="32"/>
        </w:rPr>
        <w:t xml:space="preserve"> </w:t>
      </w:r>
    </w:p>
    <w:p w:rsidR="00661FDD" w:rsidRDefault="00661FDD" w:rsidP="00C015EA">
      <w:pPr>
        <w:pStyle w:val="p0"/>
        <w:snapToGrid w:val="0"/>
        <w:spacing w:before="0" w:beforeAutospacing="0" w:after="0" w:afterAutospacing="0" w:line="560" w:lineRule="exact"/>
        <w:ind w:firstLineChars="196" w:firstLine="31680"/>
        <w:jc w:val="both"/>
        <w:rPr>
          <w:rFonts w:ascii="仿宋_GB2312" w:eastAsia="仿宋_GB2312" w:cs="Times New Roman"/>
          <w:color w:val="000000"/>
          <w:sz w:val="32"/>
          <w:szCs w:val="32"/>
        </w:rPr>
      </w:pPr>
      <w:r>
        <w:rPr>
          <w:rFonts w:ascii="黑体" w:eastAsia="黑体" w:hAnsi="黑体" w:cs="黑体" w:hint="eastAsia"/>
          <w:b/>
          <w:bCs/>
          <w:color w:val="000000"/>
          <w:sz w:val="32"/>
          <w:szCs w:val="32"/>
        </w:rPr>
        <w:t>第二十一条</w:t>
      </w:r>
      <w:r>
        <w:rPr>
          <w:rFonts w:ascii="黑体" w:eastAsia="黑体" w:hAnsi="黑体" w:cs="黑体"/>
          <w:b/>
          <w:bCs/>
          <w:color w:val="000000"/>
          <w:sz w:val="32"/>
          <w:szCs w:val="32"/>
        </w:rPr>
        <w:t xml:space="preserve"> </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本办法所称的上级文件规定包括，《国家农业标准化示范区管理办法》《全国农村综合改革标准化试点示范项目管理办法》《新型城镇化标准化试点项目管理办法》《国家高新技术产业标准化示范区考核验收办法》《国家高端装备制造业标准化试点管理暂行规定》《国家循环经济标准化试点考核评估方案（试行）》《国家节能标准化示范项目创建工作方案》《关于实施企业标准“领跑者”制度的意见》《关于开展百城千业万企对标达标提升专项行动的通知》《关于开展服务业标准化试点工作的通知》《服务业标准化试点实施细则》《社会管理和公共服务综合标准化试点细则（试行）》</w:t>
      </w:r>
      <w:r w:rsidRPr="00323367">
        <w:rPr>
          <w:rFonts w:ascii="仿宋_GB2312" w:eastAsia="仿宋_GB2312" w:cs="仿宋_GB2312" w:hint="eastAsia"/>
          <w:color w:val="000000"/>
          <w:sz w:val="32"/>
          <w:szCs w:val="32"/>
        </w:rPr>
        <w:t>《国家技术标准创新基地管理办法（试行）》</w:t>
      </w:r>
      <w:r>
        <w:rPr>
          <w:rFonts w:ascii="仿宋_GB2312" w:eastAsia="仿宋_GB2312" w:cs="仿宋_GB2312" w:hint="eastAsia"/>
          <w:color w:val="000000"/>
          <w:sz w:val="32"/>
          <w:szCs w:val="32"/>
        </w:rPr>
        <w:t>《国家标准化体系建设发展规划（</w:t>
      </w:r>
      <w:r>
        <w:rPr>
          <w:rFonts w:ascii="仿宋_GB2312" w:eastAsia="仿宋_GB2312" w:cs="仿宋_GB2312"/>
          <w:color w:val="000000"/>
          <w:sz w:val="32"/>
          <w:szCs w:val="32"/>
        </w:rPr>
        <w:t>2016-2020</w:t>
      </w:r>
      <w:r>
        <w:rPr>
          <w:rFonts w:ascii="仿宋_GB2312" w:eastAsia="仿宋_GB2312" w:cs="仿宋_GB2312" w:hint="eastAsia"/>
          <w:color w:val="000000"/>
          <w:sz w:val="32"/>
          <w:szCs w:val="32"/>
        </w:rPr>
        <w:t>年）》中有关内容和国务院标准化行政主管部门等有关农业标准化区域服务与推广平台、标准化服务业试点、标准验证检验检测点试点通知，《消费品标准和质量提升规划（</w:t>
      </w:r>
      <w:r>
        <w:rPr>
          <w:rFonts w:ascii="仿宋_GB2312" w:eastAsia="仿宋_GB2312" w:cs="仿宋_GB2312"/>
          <w:color w:val="000000"/>
          <w:sz w:val="32"/>
          <w:szCs w:val="32"/>
        </w:rPr>
        <w:t>2016-2020</w:t>
      </w:r>
      <w:r>
        <w:rPr>
          <w:rFonts w:ascii="仿宋_GB2312" w:eastAsia="仿宋_GB2312" w:cs="仿宋_GB2312" w:hint="eastAsia"/>
          <w:color w:val="000000"/>
          <w:sz w:val="32"/>
          <w:szCs w:val="32"/>
        </w:rPr>
        <w:t>年）》中和国务院标准化行政主管部门关于国家级消费品标准化试点工作通知，以及国家出台的其他标准化试点示范文件，省标准化行政主管部门有关文件，均以现行有效文件为准。</w:t>
      </w:r>
    </w:p>
    <w:p w:rsidR="00661FDD" w:rsidRDefault="00661FDD" w:rsidP="00C015EA">
      <w:pPr>
        <w:pStyle w:val="p0"/>
        <w:snapToGrid w:val="0"/>
        <w:spacing w:before="0" w:beforeAutospacing="0" w:after="0" w:afterAutospacing="0" w:line="560" w:lineRule="exact"/>
        <w:ind w:firstLineChars="196" w:firstLine="31680"/>
        <w:jc w:val="both"/>
        <w:rPr>
          <w:rFonts w:ascii="仿宋_GB2312" w:eastAsia="仿宋_GB2312" w:cs="Times New Roman"/>
          <w:b/>
          <w:bCs/>
          <w:color w:val="000000"/>
          <w:sz w:val="32"/>
          <w:szCs w:val="32"/>
        </w:rPr>
      </w:pPr>
      <w:r>
        <w:rPr>
          <w:rFonts w:ascii="黑体" w:eastAsia="黑体" w:hAnsi="黑体" w:cs="黑体" w:hint="eastAsia"/>
          <w:b/>
          <w:bCs/>
          <w:color w:val="000000"/>
          <w:sz w:val="32"/>
          <w:szCs w:val="32"/>
        </w:rPr>
        <w:t>第二十二条</w:t>
      </w:r>
      <w:r>
        <w:rPr>
          <w:rFonts w:ascii="黑体" w:eastAsia="黑体" w:hAnsi="黑体" w:cs="黑体"/>
          <w:b/>
          <w:bCs/>
          <w:color w:val="000000"/>
          <w:sz w:val="32"/>
          <w:szCs w:val="32"/>
        </w:rPr>
        <w:t xml:space="preserve"> </w:t>
      </w:r>
      <w:r>
        <w:rPr>
          <w:rFonts w:ascii="仿宋_GB2312" w:eastAsia="仿宋_GB2312" w:cs="仿宋_GB2312"/>
          <w:b/>
          <w:bCs/>
          <w:color w:val="000000"/>
          <w:sz w:val="32"/>
          <w:szCs w:val="32"/>
        </w:rPr>
        <w:t xml:space="preserve"> </w:t>
      </w:r>
      <w:r>
        <w:rPr>
          <w:rFonts w:ascii="仿宋_GB2312" w:eastAsia="仿宋_GB2312" w:cs="仿宋_GB2312" w:hint="eastAsia"/>
          <w:color w:val="000000"/>
          <w:sz w:val="32"/>
          <w:szCs w:val="32"/>
        </w:rPr>
        <w:t>本办法由市标准化行政主管部门负责解释。本办法与国务院标准化行政主管部门、省标准化行政主管部门等规定不符的，从其规定。</w:t>
      </w:r>
    </w:p>
    <w:p w:rsidR="00661FDD" w:rsidRDefault="00661FDD" w:rsidP="00C015EA">
      <w:pPr>
        <w:pStyle w:val="p0"/>
        <w:snapToGrid w:val="0"/>
        <w:spacing w:before="0" w:beforeAutospacing="0" w:after="0" w:afterAutospacing="0" w:line="560" w:lineRule="exact"/>
        <w:ind w:firstLineChars="196" w:firstLine="31680"/>
        <w:jc w:val="both"/>
        <w:rPr>
          <w:rFonts w:ascii="仿宋_GB2312" w:eastAsia="仿宋_GB2312" w:cs="Times New Roman"/>
        </w:rPr>
      </w:pPr>
      <w:r>
        <w:rPr>
          <w:rFonts w:ascii="黑体" w:eastAsia="黑体" w:hAnsi="黑体" w:cs="黑体" w:hint="eastAsia"/>
          <w:b/>
          <w:bCs/>
          <w:color w:val="000000"/>
          <w:sz w:val="32"/>
          <w:szCs w:val="32"/>
        </w:rPr>
        <w:t>第二十三条</w:t>
      </w:r>
      <w:r>
        <w:rPr>
          <w:rFonts w:ascii="黑体" w:eastAsia="黑体" w:hAnsi="黑体" w:cs="黑体"/>
          <w:b/>
          <w:bCs/>
          <w:color w:val="000000"/>
          <w:sz w:val="32"/>
          <w:szCs w:val="32"/>
        </w:rPr>
        <w:t xml:space="preserve"> </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本办法自</w:t>
      </w:r>
      <w:r>
        <w:rPr>
          <w:rFonts w:ascii="仿宋_GB2312" w:eastAsia="仿宋_GB2312" w:cs="仿宋_GB2312"/>
          <w:color w:val="000000"/>
          <w:sz w:val="32"/>
          <w:szCs w:val="32"/>
        </w:rPr>
        <w:t>2020</w:t>
      </w:r>
      <w:r>
        <w:rPr>
          <w:rFonts w:ascii="仿宋_GB2312" w:eastAsia="仿宋_GB2312" w:cs="仿宋_GB2312" w:hint="eastAsia"/>
          <w:color w:val="000000"/>
          <w:sz w:val="32"/>
          <w:szCs w:val="32"/>
        </w:rPr>
        <w:t>年</w:t>
      </w:r>
      <w:r>
        <w:rPr>
          <w:rFonts w:ascii="仿宋_GB2312" w:eastAsia="仿宋_GB2312" w:cs="仿宋_GB2312"/>
          <w:color w:val="000000"/>
          <w:sz w:val="32"/>
          <w:szCs w:val="32"/>
        </w:rPr>
        <w:t>4</w:t>
      </w:r>
      <w:r>
        <w:rPr>
          <w:rFonts w:ascii="仿宋_GB2312" w:eastAsia="仿宋_GB2312" w:cs="仿宋_GB2312" w:hint="eastAsia"/>
          <w:color w:val="000000"/>
          <w:sz w:val="32"/>
          <w:szCs w:val="32"/>
        </w:rPr>
        <w:t>月</w:t>
      </w:r>
      <w:r>
        <w:rPr>
          <w:rFonts w:ascii="仿宋_GB2312" w:eastAsia="仿宋_GB2312" w:cs="仿宋_GB2312"/>
          <w:color w:val="000000"/>
          <w:sz w:val="32"/>
          <w:szCs w:val="32"/>
        </w:rPr>
        <w:t>24</w:t>
      </w:r>
      <w:r>
        <w:rPr>
          <w:rFonts w:ascii="仿宋_GB2312" w:eastAsia="仿宋_GB2312" w:cs="仿宋_GB2312" w:hint="eastAsia"/>
          <w:color w:val="000000"/>
          <w:sz w:val="32"/>
          <w:szCs w:val="32"/>
        </w:rPr>
        <w:t>日起施行</w:t>
      </w:r>
      <w:r>
        <w:rPr>
          <w:rFonts w:ascii="仿宋_GB2312" w:eastAsia="仿宋_GB2312" w:cs="仿宋_GB2312"/>
          <w:color w:val="000000"/>
          <w:sz w:val="32"/>
          <w:szCs w:val="32"/>
        </w:rPr>
        <w:t>,</w:t>
      </w:r>
      <w:r>
        <w:rPr>
          <w:rFonts w:ascii="仿宋_GB2312" w:eastAsia="仿宋_GB2312" w:cs="仿宋_GB2312" w:hint="eastAsia"/>
          <w:color w:val="000000"/>
          <w:sz w:val="32"/>
          <w:szCs w:val="32"/>
        </w:rPr>
        <w:t>有效期至</w:t>
      </w:r>
      <w:r>
        <w:rPr>
          <w:rFonts w:ascii="仿宋_GB2312" w:eastAsia="仿宋_GB2312" w:cs="仿宋_GB2312"/>
          <w:color w:val="000000"/>
          <w:sz w:val="32"/>
          <w:szCs w:val="32"/>
        </w:rPr>
        <w:t>2025</w:t>
      </w:r>
      <w:r>
        <w:rPr>
          <w:rFonts w:ascii="仿宋_GB2312" w:eastAsia="仿宋_GB2312" w:cs="仿宋_GB2312" w:hint="eastAsia"/>
          <w:color w:val="000000"/>
          <w:sz w:val="32"/>
          <w:szCs w:val="32"/>
        </w:rPr>
        <w:t>年</w:t>
      </w:r>
      <w:r>
        <w:rPr>
          <w:rFonts w:ascii="仿宋_GB2312" w:eastAsia="仿宋_GB2312" w:cs="仿宋_GB2312"/>
          <w:color w:val="000000"/>
          <w:sz w:val="32"/>
          <w:szCs w:val="32"/>
        </w:rPr>
        <w:t>4</w:t>
      </w:r>
      <w:r>
        <w:rPr>
          <w:rFonts w:ascii="仿宋_GB2312" w:eastAsia="仿宋_GB2312" w:cs="仿宋_GB2312" w:hint="eastAsia"/>
          <w:color w:val="000000"/>
          <w:sz w:val="32"/>
          <w:szCs w:val="32"/>
        </w:rPr>
        <w:t>月</w:t>
      </w:r>
      <w:r>
        <w:rPr>
          <w:rFonts w:ascii="仿宋_GB2312" w:eastAsia="仿宋_GB2312" w:cs="仿宋_GB2312"/>
          <w:color w:val="000000"/>
          <w:sz w:val="32"/>
          <w:szCs w:val="32"/>
        </w:rPr>
        <w:t>23</w:t>
      </w:r>
      <w:r>
        <w:rPr>
          <w:rFonts w:ascii="仿宋_GB2312" w:eastAsia="仿宋_GB2312" w:cs="仿宋_GB2312" w:hint="eastAsia"/>
          <w:color w:val="000000"/>
          <w:sz w:val="32"/>
          <w:szCs w:val="32"/>
        </w:rPr>
        <w:t>日。</w:t>
      </w:r>
    </w:p>
    <w:p w:rsidR="00661FDD" w:rsidRPr="00BE7F19" w:rsidRDefault="00661FDD" w:rsidP="00C015EA">
      <w:pPr>
        <w:spacing w:line="240" w:lineRule="atLeast"/>
        <w:ind w:rightChars="107" w:right="31680" w:firstLineChars="100" w:firstLine="31680"/>
        <w:jc w:val="left"/>
        <w:rPr>
          <w:rFonts w:ascii="仿宋_GB2312" w:eastAsia="仿宋_GB2312"/>
        </w:rPr>
      </w:pPr>
      <w:r>
        <w:rPr>
          <w:noProof/>
        </w:rPr>
        <w:pict>
          <v:line id="直接连接符 3" o:spid="_x0000_s1027" style="position:absolute;left:0;text-align:left;z-index:251659264;visibility:visible" from="0,25pt" to="422.25pt,25pt" strokeweight="1.25pt"/>
        </w:pict>
      </w:r>
    </w:p>
    <w:p w:rsidR="00661FDD" w:rsidRPr="00937DD9" w:rsidRDefault="00661FDD" w:rsidP="00436099">
      <w:pPr>
        <w:spacing w:line="240" w:lineRule="atLeast"/>
        <w:ind w:rightChars="107" w:right="31680" w:firstLineChars="150" w:firstLine="31680"/>
        <w:jc w:val="left"/>
        <w:rPr>
          <w:rFonts w:ascii="仿宋_GB2312" w:eastAsia="仿宋_GB2312"/>
          <w:sz w:val="28"/>
          <w:szCs w:val="28"/>
        </w:rPr>
      </w:pPr>
      <w:r>
        <w:rPr>
          <w:noProof/>
        </w:rPr>
        <w:pict>
          <v:line id="直接连接符 2" o:spid="_x0000_s1028" style="position:absolute;left:0;text-align:left;z-index:251660288;visibility:visible" from="0,32.95pt" to="423.75pt,32.95pt" strokeweight="1.25pt"/>
        </w:pict>
      </w:r>
      <w:r w:rsidRPr="00937DD9">
        <w:rPr>
          <w:rFonts w:ascii="仿宋_GB2312" w:eastAsia="仿宋_GB2312" w:cs="仿宋_GB2312" w:hint="eastAsia"/>
          <w:sz w:val="28"/>
          <w:szCs w:val="28"/>
        </w:rPr>
        <w:t>青岛市市场监督管理局</w:t>
      </w:r>
      <w:r w:rsidRPr="00937DD9">
        <w:rPr>
          <w:rFonts w:ascii="仿宋_GB2312" w:eastAsia="仿宋_GB2312" w:cs="仿宋_GB2312"/>
          <w:sz w:val="28"/>
          <w:szCs w:val="28"/>
        </w:rPr>
        <w:t xml:space="preserve">      </w:t>
      </w:r>
      <w:r>
        <w:rPr>
          <w:rFonts w:ascii="仿宋_GB2312" w:eastAsia="仿宋_GB2312" w:cs="仿宋_GB2312"/>
          <w:sz w:val="28"/>
          <w:szCs w:val="28"/>
        </w:rPr>
        <w:t xml:space="preserve">   </w:t>
      </w:r>
      <w:r w:rsidRPr="00937DD9">
        <w:rPr>
          <w:rFonts w:ascii="仿宋_GB2312" w:eastAsia="仿宋_GB2312" w:cs="仿宋_GB2312"/>
          <w:sz w:val="28"/>
          <w:szCs w:val="28"/>
        </w:rPr>
        <w:t xml:space="preserve">      2020</w:t>
      </w:r>
      <w:r w:rsidRPr="00937DD9">
        <w:rPr>
          <w:rFonts w:ascii="仿宋_GB2312" w:eastAsia="仿宋_GB2312" w:cs="仿宋_GB2312" w:hint="eastAsia"/>
          <w:sz w:val="28"/>
          <w:szCs w:val="28"/>
        </w:rPr>
        <w:t>年</w:t>
      </w:r>
      <w:r w:rsidRPr="00937DD9">
        <w:rPr>
          <w:rFonts w:ascii="仿宋_GB2312" w:eastAsia="仿宋_GB2312" w:cs="仿宋_GB2312"/>
          <w:sz w:val="28"/>
          <w:szCs w:val="28"/>
        </w:rPr>
        <w:t>3</w:t>
      </w:r>
      <w:r w:rsidRPr="00937DD9">
        <w:rPr>
          <w:rFonts w:ascii="仿宋_GB2312" w:eastAsia="仿宋_GB2312" w:cs="仿宋_GB2312" w:hint="eastAsia"/>
          <w:sz w:val="28"/>
          <w:szCs w:val="28"/>
        </w:rPr>
        <w:t>月</w:t>
      </w:r>
      <w:r w:rsidRPr="00937DD9">
        <w:rPr>
          <w:rFonts w:ascii="仿宋_GB2312" w:eastAsia="仿宋_GB2312" w:cs="仿宋_GB2312"/>
          <w:sz w:val="28"/>
          <w:szCs w:val="28"/>
        </w:rPr>
        <w:t>23</w:t>
      </w:r>
      <w:r w:rsidRPr="00937DD9">
        <w:rPr>
          <w:rFonts w:ascii="仿宋_GB2312" w:eastAsia="仿宋_GB2312" w:cs="仿宋_GB2312" w:hint="eastAsia"/>
          <w:sz w:val="28"/>
          <w:szCs w:val="28"/>
        </w:rPr>
        <w:t>日印发</w:t>
      </w:r>
    </w:p>
    <w:sectPr w:rsidR="00661FDD" w:rsidRPr="00937DD9" w:rsidSect="00176A0E">
      <w:footerReference w:type="default" r:id="rId6"/>
      <w:pgSz w:w="11906" w:h="16838" w:code="9"/>
      <w:pgMar w:top="2098" w:right="1474" w:bottom="1985" w:left="1588" w:header="851" w:footer="992" w:gutter="0"/>
      <w:cols w:space="425"/>
      <w:docGrid w:type="linesAndChars" w:linePitch="621"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FDD" w:rsidRDefault="00661FDD">
      <w:r>
        <w:separator/>
      </w:r>
    </w:p>
  </w:endnote>
  <w:endnote w:type="continuationSeparator" w:id="0">
    <w:p w:rsidR="00661FDD" w:rsidRDefault="00661F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FDD" w:rsidRPr="00432284" w:rsidRDefault="00661FDD" w:rsidP="00C17C86">
    <w:pPr>
      <w:pStyle w:val="Footer"/>
      <w:framePr w:wrap="auto" w:vAnchor="text" w:hAnchor="margin" w:xAlign="outside" w:y="1"/>
      <w:rPr>
        <w:rStyle w:val="PageNumber"/>
        <w:rFonts w:ascii="宋体"/>
        <w:sz w:val="28"/>
        <w:szCs w:val="28"/>
      </w:rPr>
    </w:pPr>
    <w:r w:rsidRPr="00432284">
      <w:rPr>
        <w:rStyle w:val="PageNumber"/>
        <w:rFonts w:ascii="宋体" w:hAnsi="宋体" w:cs="宋体"/>
        <w:sz w:val="28"/>
        <w:szCs w:val="28"/>
      </w:rPr>
      <w:t>—</w:t>
    </w:r>
    <w:r>
      <w:rPr>
        <w:rStyle w:val="PageNumber"/>
        <w:rFonts w:ascii="宋体" w:hAnsi="宋体" w:cs="宋体"/>
        <w:sz w:val="28"/>
        <w:szCs w:val="28"/>
      </w:rPr>
      <w:t xml:space="preserve"> </w:t>
    </w:r>
    <w:r w:rsidRPr="00432284">
      <w:rPr>
        <w:rStyle w:val="PageNumber"/>
        <w:rFonts w:ascii="宋体" w:hAnsi="宋体" w:cs="宋体"/>
        <w:sz w:val="28"/>
        <w:szCs w:val="28"/>
      </w:rPr>
      <w:fldChar w:fldCharType="begin"/>
    </w:r>
    <w:r w:rsidRPr="00432284">
      <w:rPr>
        <w:rStyle w:val="PageNumber"/>
        <w:rFonts w:ascii="宋体" w:hAnsi="宋体" w:cs="宋体"/>
        <w:sz w:val="28"/>
        <w:szCs w:val="28"/>
      </w:rPr>
      <w:instrText xml:space="preserve">PAGE  </w:instrText>
    </w:r>
    <w:r w:rsidRPr="00432284">
      <w:rPr>
        <w:rStyle w:val="PageNumber"/>
        <w:rFonts w:ascii="宋体" w:hAnsi="宋体" w:cs="宋体"/>
        <w:sz w:val="28"/>
        <w:szCs w:val="28"/>
      </w:rPr>
      <w:fldChar w:fldCharType="separate"/>
    </w:r>
    <w:r>
      <w:rPr>
        <w:rStyle w:val="PageNumber"/>
        <w:rFonts w:ascii="宋体" w:hAnsi="宋体" w:cs="宋体"/>
        <w:noProof/>
        <w:sz w:val="28"/>
        <w:szCs w:val="28"/>
      </w:rPr>
      <w:t>1</w:t>
    </w:r>
    <w:r w:rsidRPr="00432284">
      <w:rPr>
        <w:rStyle w:val="PageNumber"/>
        <w:rFonts w:ascii="宋体" w:hAnsi="宋体" w:cs="宋体"/>
        <w:sz w:val="28"/>
        <w:szCs w:val="28"/>
      </w:rPr>
      <w:fldChar w:fldCharType="end"/>
    </w:r>
    <w:r>
      <w:rPr>
        <w:rStyle w:val="PageNumber"/>
        <w:rFonts w:ascii="宋体" w:hAnsi="宋体" w:cs="宋体"/>
        <w:sz w:val="28"/>
        <w:szCs w:val="28"/>
      </w:rPr>
      <w:t xml:space="preserve"> </w:t>
    </w:r>
    <w:r w:rsidRPr="00432284">
      <w:rPr>
        <w:rStyle w:val="PageNumber"/>
        <w:rFonts w:ascii="宋体" w:hAnsi="宋体" w:cs="宋体"/>
        <w:sz w:val="28"/>
        <w:szCs w:val="28"/>
      </w:rPr>
      <w:t>—</w:t>
    </w:r>
  </w:p>
  <w:p w:rsidR="00661FDD" w:rsidRDefault="00661FDD" w:rsidP="00C17C86">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FDD" w:rsidRDefault="00661FDD">
      <w:r>
        <w:separator/>
      </w:r>
    </w:p>
  </w:footnote>
  <w:footnote w:type="continuationSeparator" w:id="0">
    <w:p w:rsidR="00661FDD" w:rsidRDefault="00661F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3F4E"/>
    <w:rsid w:val="00000B4C"/>
    <w:rsid w:val="00004333"/>
    <w:rsid w:val="00023530"/>
    <w:rsid w:val="00072537"/>
    <w:rsid w:val="000A56D9"/>
    <w:rsid w:val="000D0D84"/>
    <w:rsid w:val="00123F4E"/>
    <w:rsid w:val="00157554"/>
    <w:rsid w:val="00165371"/>
    <w:rsid w:val="00176A0E"/>
    <w:rsid w:val="0018508B"/>
    <w:rsid w:val="001E3D2C"/>
    <w:rsid w:val="001F2B10"/>
    <w:rsid w:val="001F7DF8"/>
    <w:rsid w:val="002045A5"/>
    <w:rsid w:val="00241739"/>
    <w:rsid w:val="002831A6"/>
    <w:rsid w:val="002D2A1A"/>
    <w:rsid w:val="002F3B13"/>
    <w:rsid w:val="00323367"/>
    <w:rsid w:val="003364F5"/>
    <w:rsid w:val="003F4A8F"/>
    <w:rsid w:val="00422DCC"/>
    <w:rsid w:val="00432284"/>
    <w:rsid w:val="00436099"/>
    <w:rsid w:val="0044531B"/>
    <w:rsid w:val="00474868"/>
    <w:rsid w:val="004A0785"/>
    <w:rsid w:val="004B77FC"/>
    <w:rsid w:val="00544FC7"/>
    <w:rsid w:val="00570EFF"/>
    <w:rsid w:val="00593435"/>
    <w:rsid w:val="005C61A6"/>
    <w:rsid w:val="00620C17"/>
    <w:rsid w:val="0063332A"/>
    <w:rsid w:val="006513A1"/>
    <w:rsid w:val="00661FDD"/>
    <w:rsid w:val="00664C53"/>
    <w:rsid w:val="00694FDE"/>
    <w:rsid w:val="006973C5"/>
    <w:rsid w:val="006F2EA3"/>
    <w:rsid w:val="00730EDE"/>
    <w:rsid w:val="00733E45"/>
    <w:rsid w:val="007B05A9"/>
    <w:rsid w:val="008A349F"/>
    <w:rsid w:val="008D0DB6"/>
    <w:rsid w:val="00937DD9"/>
    <w:rsid w:val="009A7016"/>
    <w:rsid w:val="009C5D50"/>
    <w:rsid w:val="009D4B0F"/>
    <w:rsid w:val="009E10C2"/>
    <w:rsid w:val="009F458B"/>
    <w:rsid w:val="00A30709"/>
    <w:rsid w:val="00A727AD"/>
    <w:rsid w:val="00A8508B"/>
    <w:rsid w:val="00AD4A41"/>
    <w:rsid w:val="00B0156D"/>
    <w:rsid w:val="00B8285C"/>
    <w:rsid w:val="00BD3327"/>
    <w:rsid w:val="00BE7F19"/>
    <w:rsid w:val="00C015EA"/>
    <w:rsid w:val="00C17C86"/>
    <w:rsid w:val="00C27A9C"/>
    <w:rsid w:val="00C317E7"/>
    <w:rsid w:val="00C4790B"/>
    <w:rsid w:val="00D10523"/>
    <w:rsid w:val="00E2439F"/>
    <w:rsid w:val="00E509D8"/>
    <w:rsid w:val="00E76A99"/>
    <w:rsid w:val="00EC2E25"/>
    <w:rsid w:val="00F0497F"/>
    <w:rsid w:val="00F62539"/>
    <w:rsid w:val="00FB1114"/>
    <w:rsid w:val="00FD077C"/>
    <w:rsid w:val="00FF47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868"/>
    <w:pPr>
      <w:widowControl w:val="0"/>
      <w:jc w:val="both"/>
    </w:pPr>
    <w:rPr>
      <w:rFonts w:ascii="Times New Roman"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4868"/>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474868"/>
    <w:rPr>
      <w:rFonts w:ascii="Times New Roman" w:eastAsia="宋体" w:hAnsi="Times New Roman" w:cs="Times New Roman"/>
      <w:sz w:val="18"/>
      <w:szCs w:val="18"/>
    </w:rPr>
  </w:style>
  <w:style w:type="character" w:styleId="PageNumber">
    <w:name w:val="page number"/>
    <w:basedOn w:val="DefaultParagraphFont"/>
    <w:uiPriority w:val="99"/>
    <w:rsid w:val="00474868"/>
  </w:style>
  <w:style w:type="paragraph" w:styleId="BalloonText">
    <w:name w:val="Balloon Text"/>
    <w:basedOn w:val="Normal"/>
    <w:link w:val="BalloonTextChar"/>
    <w:uiPriority w:val="99"/>
    <w:semiHidden/>
    <w:rsid w:val="00165371"/>
    <w:rPr>
      <w:kern w:val="0"/>
      <w:sz w:val="18"/>
      <w:szCs w:val="18"/>
    </w:rPr>
  </w:style>
  <w:style w:type="character" w:customStyle="1" w:styleId="BalloonTextChar">
    <w:name w:val="Balloon Text Char"/>
    <w:basedOn w:val="DefaultParagraphFont"/>
    <w:link w:val="BalloonText"/>
    <w:uiPriority w:val="99"/>
    <w:semiHidden/>
    <w:locked/>
    <w:rsid w:val="00165371"/>
    <w:rPr>
      <w:rFonts w:ascii="Times New Roman" w:eastAsia="宋体" w:hAnsi="Times New Roman" w:cs="Times New Roman"/>
      <w:sz w:val="18"/>
      <w:szCs w:val="18"/>
    </w:rPr>
  </w:style>
  <w:style w:type="paragraph" w:styleId="Header">
    <w:name w:val="header"/>
    <w:basedOn w:val="Normal"/>
    <w:link w:val="HeaderChar"/>
    <w:uiPriority w:val="99"/>
    <w:rsid w:val="00C317E7"/>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C317E7"/>
    <w:rPr>
      <w:rFonts w:ascii="Times New Roman" w:hAnsi="Times New Roman" w:cs="Times New Roman"/>
      <w:sz w:val="18"/>
      <w:szCs w:val="18"/>
    </w:rPr>
  </w:style>
  <w:style w:type="paragraph" w:customStyle="1" w:styleId="p0">
    <w:name w:val="p0"/>
    <w:basedOn w:val="Normal"/>
    <w:uiPriority w:val="99"/>
    <w:rsid w:val="002045A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65772659">
      <w:marLeft w:val="0"/>
      <w:marRight w:val="0"/>
      <w:marTop w:val="0"/>
      <w:marBottom w:val="0"/>
      <w:divBdr>
        <w:top w:val="none" w:sz="0" w:space="0" w:color="auto"/>
        <w:left w:val="none" w:sz="0" w:space="0" w:color="auto"/>
        <w:bottom w:val="none" w:sz="0" w:space="0" w:color="auto"/>
        <w:right w:val="none" w:sz="0" w:space="0" w:color="auto"/>
      </w:divBdr>
    </w:div>
    <w:div w:id="19657726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0DC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6</Pages>
  <Words>406</Words>
  <Characters>2320</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2020-03-19T03:17:00Z</cp:lastPrinted>
  <dcterms:created xsi:type="dcterms:W3CDTF">2020-03-23T08:51:00Z</dcterms:created>
  <dcterms:modified xsi:type="dcterms:W3CDTF">2020-03-23T09:11:00Z</dcterms:modified>
</cp:coreProperties>
</file>